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1D32" w:rsidRDefault="00F31715">
      <w:pPr>
        <w:pBdr>
          <w:top w:val="nil"/>
          <w:left w:val="nil"/>
          <w:bottom w:val="nil"/>
          <w:right w:val="nil"/>
          <w:between w:val="nil"/>
        </w:pBdr>
        <w:tabs>
          <w:tab w:val="center" w:pos="4320"/>
          <w:tab w:val="right" w:pos="8640"/>
        </w:tabs>
        <w:jc w:val="center"/>
        <w:rPr>
          <w:rFonts w:ascii="Jim Nightshade" w:eastAsia="Jim Nightshade" w:hAnsi="Jim Nightshade" w:cs="Jim Nightshade"/>
          <w:color w:val="0000FF"/>
          <w:sz w:val="16"/>
          <w:szCs w:val="16"/>
        </w:rPr>
      </w:pPr>
      <w:r>
        <w:rPr>
          <w:rFonts w:ascii="Jim Nightshade" w:eastAsia="Jim Nightshade" w:hAnsi="Jim Nightshade" w:cs="Jim Nightshade"/>
          <w:noProof/>
          <w:color w:val="0000FF"/>
          <w:sz w:val="16"/>
          <w:szCs w:val="16"/>
        </w:rPr>
        <w:drawing>
          <wp:inline distT="0" distB="0" distL="0" distR="0" wp14:anchorId="0B3C34E5" wp14:editId="1FC5FC3A">
            <wp:extent cx="5005205" cy="1360389"/>
            <wp:effectExtent l="0" t="0" r="0" b="0"/>
            <wp:docPr id="28" name="image1.png"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 logo&#10;&#10;Description automatically generated"/>
                    <pic:cNvPicPr preferRelativeResize="0"/>
                  </pic:nvPicPr>
                  <pic:blipFill>
                    <a:blip r:embed="rId8"/>
                    <a:srcRect t="18855" b="15611"/>
                    <a:stretch>
                      <a:fillRect/>
                    </a:stretch>
                  </pic:blipFill>
                  <pic:spPr>
                    <a:xfrm>
                      <a:off x="0" y="0"/>
                      <a:ext cx="5005205" cy="1360389"/>
                    </a:xfrm>
                    <a:prstGeom prst="rect">
                      <a:avLst/>
                    </a:prstGeom>
                    <a:ln/>
                  </pic:spPr>
                </pic:pic>
              </a:graphicData>
            </a:graphic>
          </wp:inline>
        </w:drawing>
      </w:r>
    </w:p>
    <w:p w14:paraId="00000002" w14:textId="77777777" w:rsidR="000E1D32" w:rsidRPr="00756161" w:rsidRDefault="00F31715">
      <w:pPr>
        <w:pBdr>
          <w:top w:val="nil"/>
          <w:left w:val="nil"/>
          <w:bottom w:val="nil"/>
          <w:right w:val="nil"/>
          <w:between w:val="nil"/>
        </w:pBdr>
        <w:tabs>
          <w:tab w:val="center" w:pos="4320"/>
          <w:tab w:val="right" w:pos="8640"/>
        </w:tabs>
        <w:jc w:val="center"/>
        <w:rPr>
          <w:rFonts w:eastAsia="Montserrat"/>
          <w:color w:val="205968"/>
        </w:rPr>
      </w:pPr>
      <w:r w:rsidRPr="00756161">
        <w:rPr>
          <w:rFonts w:eastAsia="Montserrat"/>
          <w:color w:val="205968"/>
        </w:rPr>
        <w:t xml:space="preserve">Bakke Graduate University strengthens leaders who steward resources </w:t>
      </w:r>
    </w:p>
    <w:p w14:paraId="00000003" w14:textId="77777777" w:rsidR="000E1D32" w:rsidRPr="00756161" w:rsidRDefault="00F31715">
      <w:pPr>
        <w:pBdr>
          <w:top w:val="nil"/>
          <w:left w:val="nil"/>
          <w:bottom w:val="nil"/>
          <w:right w:val="nil"/>
          <w:between w:val="nil"/>
        </w:pBdr>
        <w:tabs>
          <w:tab w:val="center" w:pos="4320"/>
          <w:tab w:val="right" w:pos="8640"/>
        </w:tabs>
        <w:jc w:val="center"/>
        <w:rPr>
          <w:rFonts w:eastAsia="Montserrat"/>
          <w:color w:val="205968"/>
        </w:rPr>
      </w:pPr>
      <w:r w:rsidRPr="00756161">
        <w:rPr>
          <w:rFonts w:eastAsia="Montserrat"/>
          <w:color w:val="205968"/>
        </w:rPr>
        <w:t xml:space="preserve">with and for vulnerable people and places, by means of contextual, </w:t>
      </w:r>
    </w:p>
    <w:p w14:paraId="00000004" w14:textId="77777777" w:rsidR="000E1D32" w:rsidRPr="00756161" w:rsidRDefault="00F31715">
      <w:pPr>
        <w:pBdr>
          <w:top w:val="nil"/>
          <w:left w:val="nil"/>
          <w:bottom w:val="nil"/>
          <w:right w:val="nil"/>
          <w:between w:val="nil"/>
        </w:pBdr>
        <w:tabs>
          <w:tab w:val="center" w:pos="4320"/>
          <w:tab w:val="right" w:pos="8640"/>
        </w:tabs>
        <w:jc w:val="center"/>
        <w:rPr>
          <w:rFonts w:eastAsia="Montserrat"/>
          <w:color w:val="205968"/>
        </w:rPr>
      </w:pPr>
      <w:r w:rsidRPr="00756161">
        <w:rPr>
          <w:rFonts w:eastAsia="Montserrat"/>
          <w:color w:val="205968"/>
        </w:rPr>
        <w:t>Christian-based education innovatively delivered throughout the urban world.</w:t>
      </w:r>
    </w:p>
    <w:p w14:paraId="00000005" w14:textId="77777777" w:rsidR="000E1D32" w:rsidRDefault="000E1D32">
      <w:pPr>
        <w:pBdr>
          <w:top w:val="nil"/>
          <w:left w:val="nil"/>
          <w:bottom w:val="nil"/>
          <w:right w:val="nil"/>
          <w:between w:val="nil"/>
        </w:pBdr>
        <w:tabs>
          <w:tab w:val="center" w:pos="4320"/>
          <w:tab w:val="right" w:pos="8640"/>
        </w:tabs>
        <w:jc w:val="center"/>
        <w:rPr>
          <w:rFonts w:ascii="Montserrat" w:eastAsia="Montserrat" w:hAnsi="Montserrat" w:cs="Montserrat"/>
          <w:color w:val="205968"/>
          <w:sz w:val="18"/>
          <w:szCs w:val="18"/>
        </w:rPr>
      </w:pPr>
    </w:p>
    <w:p w14:paraId="00000006" w14:textId="77777777" w:rsidR="000E1D32" w:rsidRDefault="00F31715">
      <w:pPr>
        <w:jc w:val="center"/>
        <w:rPr>
          <w:rFonts w:ascii="Montserrat" w:eastAsia="Montserrat" w:hAnsi="Montserrat" w:cs="Montserrat"/>
          <w:b/>
          <w:smallCaps/>
          <w:color w:val="205968"/>
          <w:sz w:val="32"/>
          <w:szCs w:val="32"/>
        </w:rPr>
      </w:pPr>
      <w:r>
        <w:rPr>
          <w:rFonts w:ascii="Montserrat" w:eastAsia="Montserrat" w:hAnsi="Montserrat" w:cs="Montserrat"/>
          <w:b/>
          <w:smallCaps/>
          <w:color w:val="205968"/>
          <w:sz w:val="32"/>
          <w:szCs w:val="32"/>
        </w:rPr>
        <w:t>Course Syllabus</w:t>
      </w:r>
      <w:r>
        <w:rPr>
          <w:noProof/>
        </w:rPr>
        <mc:AlternateContent>
          <mc:Choice Requires="wps">
            <w:drawing>
              <wp:anchor distT="0" distB="0" distL="114300" distR="114300" simplePos="0" relativeHeight="251658240" behindDoc="0" locked="0" layoutInCell="1" hidden="0" allowOverlap="1" wp14:anchorId="0969F80B" wp14:editId="415D6F99">
                <wp:simplePos x="0" y="0"/>
                <wp:positionH relativeFrom="column">
                  <wp:posOffset>-152399</wp:posOffset>
                </wp:positionH>
                <wp:positionV relativeFrom="paragraph">
                  <wp:posOffset>241300</wp:posOffset>
                </wp:positionV>
                <wp:extent cx="6254115" cy="1110615"/>
                <wp:effectExtent l="0" t="0" r="0" b="0"/>
                <wp:wrapNone/>
                <wp:docPr id="27" name="Rectangle: Rounded Corners 27"/>
                <wp:cNvGraphicFramePr/>
                <a:graphic xmlns:a="http://schemas.openxmlformats.org/drawingml/2006/main">
                  <a:graphicData uri="http://schemas.microsoft.com/office/word/2010/wordprocessingShape">
                    <wps:wsp>
                      <wps:cNvSpPr/>
                      <wps:spPr>
                        <a:xfrm>
                          <a:off x="2233230" y="3238980"/>
                          <a:ext cx="6225540" cy="1082040"/>
                        </a:xfrm>
                        <a:prstGeom prst="roundRect">
                          <a:avLst>
                            <a:gd name="adj" fmla="val 16667"/>
                          </a:avLst>
                        </a:prstGeom>
                        <a:solidFill>
                          <a:srgbClr val="20BEBA"/>
                        </a:solidFill>
                        <a:ln w="9525" cap="flat" cmpd="sng">
                          <a:solidFill>
                            <a:srgbClr val="B2B2B2"/>
                          </a:solidFill>
                          <a:prstDash val="solid"/>
                          <a:round/>
                          <a:headEnd type="none" w="sm" len="sm"/>
                          <a:tailEnd type="none" w="sm" len="sm"/>
                        </a:ln>
                      </wps:spPr>
                      <wps:txbx>
                        <w:txbxContent>
                          <w:p w14:paraId="1207F5E7" w14:textId="77777777" w:rsidR="000E1D32" w:rsidRDefault="00F31715">
                            <w:pPr>
                              <w:jc w:val="center"/>
                              <w:textDirection w:val="btLr"/>
                            </w:pPr>
                            <w:r>
                              <w:rPr>
                                <w:rFonts w:ascii="Montserrat" w:eastAsia="Montserrat" w:hAnsi="Montserrat" w:cs="Montserrat"/>
                                <w:b/>
                                <w:smallCaps/>
                                <w:color w:val="FFFFFF"/>
                                <w:sz w:val="28"/>
                              </w:rPr>
                              <w:t>Welcome</w:t>
                            </w:r>
                          </w:p>
                          <w:p w14:paraId="5671632D" w14:textId="77777777" w:rsidR="000E1D32" w:rsidRPr="00756161" w:rsidRDefault="00F31715">
                            <w:pPr>
                              <w:jc w:val="center"/>
                              <w:textDirection w:val="btLr"/>
                            </w:pPr>
                            <w:r w:rsidRPr="00756161">
                              <w:rPr>
                                <w:rFonts w:eastAsia="Montserrat"/>
                                <w:color w:val="FFFFFF"/>
                              </w:rPr>
                              <w:t xml:space="preserve">We look forward to serving you throughout this course. We are here to provide a </w:t>
                            </w:r>
                            <w:r w:rsidRPr="00756161">
                              <w:rPr>
                                <w:rFonts w:eastAsia="Montserrat"/>
                                <w:i/>
                                <w:color w:val="FFFFFF"/>
                              </w:rPr>
                              <w:t>superior</w:t>
                            </w:r>
                            <w:r w:rsidRPr="00756161">
                              <w:rPr>
                                <w:rFonts w:eastAsia="Montserrat"/>
                                <w:color w:val="FFFFFF"/>
                              </w:rPr>
                              <w:t xml:space="preserve"> academic experience within a strong </w:t>
                            </w:r>
                            <w:r w:rsidRPr="00756161">
                              <w:rPr>
                                <w:rFonts w:eastAsia="Montserrat"/>
                                <w:i/>
                                <w:color w:val="FFFFFF"/>
                              </w:rPr>
                              <w:t>faith-integrated</w:t>
                            </w:r>
                            <w:r w:rsidRPr="00756161">
                              <w:rPr>
                                <w:rFonts w:eastAsia="Montserrat"/>
                                <w:color w:val="FFFFFF"/>
                              </w:rPr>
                              <w:t xml:space="preserve"> environment. Please let us know what we can do to perfect this learning experience for you! Thank you for choosing Bakke Graduate University. May God richly bless you throughout your journey with us.</w:t>
                            </w:r>
                          </w:p>
                          <w:p w14:paraId="56F6A165" w14:textId="77777777" w:rsidR="000E1D32" w:rsidRPr="00756161" w:rsidRDefault="000E1D32">
                            <w:pPr>
                              <w:jc w:val="center"/>
                              <w:textDirection w:val="btLr"/>
                            </w:pPr>
                          </w:p>
                          <w:p w14:paraId="4E9A76AF" w14:textId="77777777" w:rsidR="000E1D32" w:rsidRDefault="000E1D32">
                            <w:pPr>
                              <w:spacing w:before="200"/>
                              <w:textDirection w:val="btLr"/>
                            </w:pPr>
                          </w:p>
                          <w:p w14:paraId="16C7ECFF" w14:textId="77777777" w:rsidR="000E1D32" w:rsidRDefault="000E1D32">
                            <w:pPr>
                              <w:textDirection w:val="btLr"/>
                            </w:pPr>
                          </w:p>
                          <w:p w14:paraId="0EDBA8D0" w14:textId="77777777" w:rsidR="000E1D32" w:rsidRDefault="000E1D32">
                            <w:pPr>
                              <w:textDirection w:val="btLr"/>
                            </w:pPr>
                          </w:p>
                          <w:p w14:paraId="1BE7F38E" w14:textId="77777777" w:rsidR="000E1D32" w:rsidRDefault="000E1D32">
                            <w:pPr>
                              <w:textDirection w:val="btLr"/>
                            </w:pPr>
                          </w:p>
                        </w:txbxContent>
                      </wps:txbx>
                      <wps:bodyPr spcFirstLastPara="1" wrap="square" lIns="91425" tIns="45700" rIns="91425" bIns="45700" anchor="t" anchorCtr="0">
                        <a:noAutofit/>
                      </wps:bodyPr>
                    </wps:wsp>
                  </a:graphicData>
                </a:graphic>
              </wp:anchor>
            </w:drawing>
          </mc:Choice>
          <mc:Fallback>
            <w:pict>
              <v:roundrect w14:anchorId="0969F80B" id="Rectangle: Rounded Corners 27" o:spid="_x0000_s1026" style="position:absolute;left:0;text-align:left;margin-left:-12pt;margin-top:19pt;width:492.45pt;height:87.45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" fillcolor="#20beba" strokecolor="#b2b2b2">
                <v:stroke startarrowwidth="narrow" startarrowlength="short" endarrowwidth="narrow" endarrowlength="short"/>
                <v:textbox inset="2.53958mm,1.2694mm,2.53958mm,1.2694mm">
                  <w:txbxContent>
                    <w:p w14:paraId="1207F5E7" w14:textId="77777777" w:rsidR="000E1D32" w:rsidRDefault="00F31715">
                      <w:pPr>
                        <w:jc w:val="center"/>
                        <w:textDirection w:val="btLr"/>
                      </w:pPr>
                      <w:r>
                        <w:rPr>
                          <w:rFonts w:ascii="Montserrat" w:eastAsia="Montserrat" w:hAnsi="Montserrat" w:cs="Montserrat"/>
                          <w:b/>
                          <w:smallCaps/>
                          <w:color w:val="FFFFFF"/>
                          <w:sz w:val="28"/>
                        </w:rPr>
                        <w:t>Welcome</w:t>
                      </w:r>
                    </w:p>
                    <w:p w14:paraId="5671632D" w14:textId="77777777" w:rsidR="000E1D32" w:rsidRPr="00756161" w:rsidRDefault="00F31715">
                      <w:pPr>
                        <w:jc w:val="center"/>
                        <w:textDirection w:val="btLr"/>
                      </w:pPr>
                      <w:r w:rsidRPr="00756161">
                        <w:rPr>
                          <w:rFonts w:eastAsia="Montserrat"/>
                          <w:color w:val="FFFFFF"/>
                        </w:rPr>
                        <w:t xml:space="preserve">We look forward to serving you throughout this course. We are here to provide a </w:t>
                      </w:r>
                      <w:r w:rsidRPr="00756161">
                        <w:rPr>
                          <w:rFonts w:eastAsia="Montserrat"/>
                          <w:i/>
                          <w:color w:val="FFFFFF"/>
                        </w:rPr>
                        <w:t>superior</w:t>
                      </w:r>
                      <w:r w:rsidRPr="00756161">
                        <w:rPr>
                          <w:rFonts w:eastAsia="Montserrat"/>
                          <w:color w:val="FFFFFF"/>
                        </w:rPr>
                        <w:t xml:space="preserve"> academic experience within a strong </w:t>
                      </w:r>
                      <w:r w:rsidRPr="00756161">
                        <w:rPr>
                          <w:rFonts w:eastAsia="Montserrat"/>
                          <w:i/>
                          <w:color w:val="FFFFFF"/>
                        </w:rPr>
                        <w:t>faith-integrated</w:t>
                      </w:r>
                      <w:r w:rsidRPr="00756161">
                        <w:rPr>
                          <w:rFonts w:eastAsia="Montserrat"/>
                          <w:color w:val="FFFFFF"/>
                        </w:rPr>
                        <w:t xml:space="preserve"> environment. Please let us know what we can do to perfect this learning experience for you! Thank you for choosing Bakke Graduate University. May God richly bless you throughout your journey with us.</w:t>
                      </w:r>
                    </w:p>
                    <w:p w14:paraId="56F6A165" w14:textId="77777777" w:rsidR="000E1D32" w:rsidRPr="00756161" w:rsidRDefault="000E1D32">
                      <w:pPr>
                        <w:jc w:val="center"/>
                        <w:textDirection w:val="btLr"/>
                      </w:pPr>
                    </w:p>
                    <w:p w14:paraId="4E9A76AF" w14:textId="77777777" w:rsidR="000E1D32" w:rsidRDefault="000E1D32">
                      <w:pPr>
                        <w:spacing w:before="200"/>
                        <w:textDirection w:val="btLr"/>
                      </w:pPr>
                    </w:p>
                    <w:p w14:paraId="16C7ECFF" w14:textId="77777777" w:rsidR="000E1D32" w:rsidRDefault="000E1D32">
                      <w:pPr>
                        <w:textDirection w:val="btLr"/>
                      </w:pPr>
                    </w:p>
                    <w:p w14:paraId="0EDBA8D0" w14:textId="77777777" w:rsidR="000E1D32" w:rsidRDefault="000E1D32">
                      <w:pPr>
                        <w:textDirection w:val="btLr"/>
                      </w:pPr>
                    </w:p>
                    <w:p w14:paraId="1BE7F38E" w14:textId="77777777" w:rsidR="000E1D32" w:rsidRDefault="000E1D32">
                      <w:pPr>
                        <w:textDirection w:val="btLr"/>
                      </w:pPr>
                    </w:p>
                  </w:txbxContent>
                </v:textbox>
              </v:roundrect>
            </w:pict>
          </mc:Fallback>
        </mc:AlternateContent>
      </w:r>
    </w:p>
    <w:p w14:paraId="00000007" w14:textId="77777777" w:rsidR="000E1D32" w:rsidRDefault="000E1D32">
      <w:pPr>
        <w:jc w:val="center"/>
        <w:rPr>
          <w:rFonts w:ascii="Jacques Francois Shadow" w:eastAsia="Jacques Francois Shadow" w:hAnsi="Jacques Francois Shadow" w:cs="Jacques Francois Shadow"/>
          <w:b/>
        </w:rPr>
      </w:pPr>
    </w:p>
    <w:p w14:paraId="00000008" w14:textId="77777777" w:rsidR="000E1D32" w:rsidRDefault="000E1D32">
      <w:pPr>
        <w:jc w:val="center"/>
        <w:rPr>
          <w:rFonts w:ascii="Jacques Francois Shadow" w:eastAsia="Jacques Francois Shadow" w:hAnsi="Jacques Francois Shadow" w:cs="Jacques Francois Shadow"/>
          <w:b/>
        </w:rPr>
      </w:pPr>
    </w:p>
    <w:p w14:paraId="00000009" w14:textId="77777777" w:rsidR="000E1D32" w:rsidRDefault="000E1D32">
      <w:pPr>
        <w:jc w:val="center"/>
        <w:rPr>
          <w:rFonts w:ascii="Jacques Francois Shadow" w:eastAsia="Jacques Francois Shadow" w:hAnsi="Jacques Francois Shadow" w:cs="Jacques Francois Shadow"/>
          <w:b/>
        </w:rPr>
      </w:pPr>
    </w:p>
    <w:p w14:paraId="0000000A" w14:textId="77777777" w:rsidR="000E1D32" w:rsidRDefault="000E1D32">
      <w:pPr>
        <w:jc w:val="center"/>
        <w:rPr>
          <w:rFonts w:ascii="Jacques Francois Shadow" w:eastAsia="Jacques Francois Shadow" w:hAnsi="Jacques Francois Shadow" w:cs="Jacques Francois Shadow"/>
          <w:b/>
        </w:rPr>
      </w:pPr>
    </w:p>
    <w:p w14:paraId="0000000B" w14:textId="77777777" w:rsidR="000E1D32" w:rsidRDefault="000E1D32">
      <w:pPr>
        <w:jc w:val="center"/>
        <w:rPr>
          <w:rFonts w:ascii="Jacques Francois Shadow" w:eastAsia="Jacques Francois Shadow" w:hAnsi="Jacques Francois Shadow" w:cs="Jacques Francois Shadow"/>
          <w:b/>
        </w:rPr>
      </w:pPr>
    </w:p>
    <w:p w14:paraId="0000000C" w14:textId="77777777" w:rsidR="000E1D32" w:rsidRDefault="000E1D32">
      <w:pPr>
        <w:jc w:val="center"/>
        <w:rPr>
          <w:rFonts w:ascii="Jacques Francois Shadow" w:eastAsia="Jacques Francois Shadow" w:hAnsi="Jacques Francois Shadow" w:cs="Jacques Francois Shadow"/>
          <w:b/>
        </w:rPr>
      </w:pPr>
    </w:p>
    <w:p w14:paraId="0000000D" w14:textId="77777777" w:rsidR="000E1D32" w:rsidRDefault="000E1D32">
      <w:pPr>
        <w:jc w:val="center"/>
        <w:rPr>
          <w:rFonts w:ascii="Jacques Francois Shadow" w:eastAsia="Jacques Francois Shadow" w:hAnsi="Jacques Francois Shadow" w:cs="Jacques Francois Shadow"/>
          <w:b/>
        </w:rPr>
      </w:pPr>
    </w:p>
    <w:p w14:paraId="0000000E" w14:textId="77777777" w:rsidR="000E1D32" w:rsidRDefault="00F31715">
      <w:pPr>
        <w:jc w:val="center"/>
        <w:rPr>
          <w:rFonts w:ascii="Montserrat" w:eastAsia="Montserrat" w:hAnsi="Montserrat" w:cs="Montserrat"/>
          <w:b/>
          <w:smallCaps/>
          <w:color w:val="31849B"/>
          <w:sz w:val="28"/>
          <w:szCs w:val="28"/>
        </w:rPr>
      </w:pPr>
      <w:r>
        <w:rPr>
          <w:rFonts w:ascii="Montserrat" w:eastAsia="Montserrat" w:hAnsi="Montserrat" w:cs="Montserrat"/>
          <w:b/>
          <w:smallCaps/>
          <w:sz w:val="28"/>
          <w:szCs w:val="28"/>
        </w:rPr>
        <w:t>Guiding Scripture for this Class</w:t>
      </w:r>
    </w:p>
    <w:p w14:paraId="0000000F" w14:textId="77777777" w:rsidR="000E1D32" w:rsidRDefault="000E1D32">
      <w:pPr>
        <w:jc w:val="center"/>
        <w:rPr>
          <w:rFonts w:ascii="Montserrat" w:eastAsia="Montserrat" w:hAnsi="Montserrat" w:cs="Montserrat"/>
          <w:sz w:val="20"/>
          <w:szCs w:val="20"/>
          <w:highlight w:val="yellow"/>
        </w:rPr>
      </w:pPr>
    </w:p>
    <w:p w14:paraId="00000010" w14:textId="18DEDD90" w:rsidR="000E1D32" w:rsidRPr="00756161" w:rsidRDefault="00F31715">
      <w:pPr>
        <w:jc w:val="center"/>
        <w:rPr>
          <w:rFonts w:eastAsia="Montserrat"/>
        </w:rPr>
      </w:pPr>
      <w:r w:rsidRPr="00756161">
        <w:rPr>
          <w:rFonts w:eastAsia="Montserrat"/>
        </w:rPr>
        <w:t xml:space="preserve">But by the grace of </w:t>
      </w:r>
      <w:proofErr w:type="gramStart"/>
      <w:r w:rsidRPr="00756161">
        <w:rPr>
          <w:rFonts w:eastAsia="Montserrat"/>
        </w:rPr>
        <w:t>God</w:t>
      </w:r>
      <w:proofErr w:type="gramEnd"/>
      <w:r w:rsidRPr="00756161">
        <w:rPr>
          <w:rFonts w:eastAsia="Montserrat"/>
        </w:rPr>
        <w:t xml:space="preserve"> I am what I am, and His grace which was bestowed upon me was not in vain; but I labored more abundantly than they all</w:t>
      </w:r>
      <w:r w:rsidR="00D652DF" w:rsidRPr="00756161">
        <w:rPr>
          <w:rFonts w:eastAsia="Montserrat"/>
        </w:rPr>
        <w:t>,</w:t>
      </w:r>
      <w:r w:rsidRPr="00756161">
        <w:rPr>
          <w:rFonts w:eastAsia="Montserrat"/>
        </w:rPr>
        <w:t xml:space="preserve"> yet not I, but the grace of God which was with</w:t>
      </w:r>
      <w:r w:rsidR="00756161">
        <w:rPr>
          <w:rFonts w:eastAsia="Montserrat"/>
        </w:rPr>
        <w:t xml:space="preserve"> </w:t>
      </w:r>
      <w:r w:rsidRPr="00756161">
        <w:rPr>
          <w:rFonts w:eastAsia="Montserrat"/>
        </w:rPr>
        <w:t>me. (1 Cor 15:10)</w:t>
      </w:r>
    </w:p>
    <w:p w14:paraId="00000011" w14:textId="77777777" w:rsidR="000E1D32" w:rsidRDefault="000E1D32">
      <w:pPr>
        <w:jc w:val="center"/>
        <w:rPr>
          <w:rFonts w:ascii="Jacques Francois Shadow" w:eastAsia="Jacques Francois Shadow" w:hAnsi="Jacques Francois Shadow" w:cs="Jacques Francois Shadow"/>
          <w:b/>
          <w:sz w:val="10"/>
          <w:szCs w:val="10"/>
        </w:rPr>
      </w:pPr>
    </w:p>
    <w:p w14:paraId="00000012" w14:textId="67E1D3BA" w:rsidR="000E1D32" w:rsidRDefault="00F31715">
      <w:pPr>
        <w:jc w:val="center"/>
        <w:rPr>
          <w:rFonts w:ascii="Jacques Francois Shadow" w:eastAsia="Jacques Francois Shadow" w:hAnsi="Jacques Francois Shadow" w:cs="Jacques Francois Shadow"/>
          <w:b/>
        </w:rPr>
      </w:pPr>
      <w:bookmarkStart w:id="0" w:name="_heading=h.gjdgxs" w:colFirst="0" w:colLast="0"/>
      <w:bookmarkEnd w:id="0"/>
      <w:r>
        <w:rPr>
          <w:b/>
          <w:color w:val="FF0000"/>
        </w:rPr>
        <w:t>Important Note</w:t>
      </w:r>
      <w:r>
        <w:rPr>
          <w:color w:val="000000"/>
        </w:rPr>
        <w:t>: Students are now required to use APA 7</w:t>
      </w:r>
      <w:r>
        <w:rPr>
          <w:color w:val="000000"/>
          <w:vertAlign w:val="superscript"/>
        </w:rPr>
        <w:t>th</w:t>
      </w:r>
      <w:r>
        <w:rPr>
          <w:color w:val="000000"/>
        </w:rPr>
        <w:t xml:space="preserve"> Edition for all </w:t>
      </w:r>
      <w:r w:rsidR="00D652DF">
        <w:rPr>
          <w:color w:val="000000"/>
        </w:rPr>
        <w:t>coursework</w:t>
      </w:r>
      <w:r>
        <w:rPr>
          <w:color w:val="000000"/>
        </w:rPr>
        <w:t>.</w:t>
      </w:r>
    </w:p>
    <w:tbl>
      <w:tblPr>
        <w:tblStyle w:val="a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5"/>
        <w:gridCol w:w="6930"/>
      </w:tblGrid>
      <w:tr w:rsidR="000E1D32" w14:paraId="2C7746B5" w14:textId="77777777" w:rsidTr="00514F57">
        <w:trPr>
          <w:trHeight w:val="330"/>
        </w:trPr>
        <w:tc>
          <w:tcPr>
            <w:tcW w:w="2605" w:type="dxa"/>
          </w:tcPr>
          <w:p w14:paraId="00000013" w14:textId="77777777" w:rsidR="000E1D32" w:rsidRDefault="00F31715">
            <w:pPr>
              <w:spacing w:before="20" w:after="20"/>
              <w:rPr>
                <w:b/>
              </w:rPr>
            </w:pPr>
            <w:r>
              <w:rPr>
                <w:b/>
              </w:rPr>
              <w:t>Course Number</w:t>
            </w:r>
          </w:p>
        </w:tc>
        <w:tc>
          <w:tcPr>
            <w:tcW w:w="6930" w:type="dxa"/>
          </w:tcPr>
          <w:p w14:paraId="00000014" w14:textId="41F03640" w:rsidR="000E1D32" w:rsidRDefault="00D652DF">
            <w:pPr>
              <w:rPr>
                <w:b/>
              </w:rPr>
            </w:pPr>
            <w:r>
              <w:rPr>
                <w:b/>
              </w:rPr>
              <w:t>OVI701</w:t>
            </w:r>
            <w:r w:rsidR="00E9767C">
              <w:rPr>
                <w:b/>
              </w:rPr>
              <w:t>-</w:t>
            </w:r>
            <w:r>
              <w:rPr>
                <w:b/>
              </w:rPr>
              <w:t>E</w:t>
            </w:r>
          </w:p>
        </w:tc>
      </w:tr>
      <w:tr w:rsidR="000E1D32" w14:paraId="76E06977" w14:textId="77777777" w:rsidTr="00514F57">
        <w:trPr>
          <w:trHeight w:val="330"/>
        </w:trPr>
        <w:tc>
          <w:tcPr>
            <w:tcW w:w="2605" w:type="dxa"/>
          </w:tcPr>
          <w:p w14:paraId="00000015" w14:textId="77777777" w:rsidR="000E1D32" w:rsidRDefault="00F31715">
            <w:pPr>
              <w:spacing w:before="20" w:after="20"/>
              <w:rPr>
                <w:b/>
              </w:rPr>
            </w:pPr>
            <w:r>
              <w:rPr>
                <w:b/>
              </w:rPr>
              <w:t>Course Title</w:t>
            </w:r>
          </w:p>
        </w:tc>
        <w:tc>
          <w:tcPr>
            <w:tcW w:w="6930" w:type="dxa"/>
          </w:tcPr>
          <w:p w14:paraId="00000016" w14:textId="5625575C" w:rsidR="000E1D32" w:rsidRDefault="00F31715">
            <w:pPr>
              <w:rPr>
                <w:b/>
              </w:rPr>
            </w:pPr>
            <w:r>
              <w:rPr>
                <w:b/>
              </w:rPr>
              <w:t xml:space="preserve">Overture 1: </w:t>
            </w:r>
            <w:r w:rsidR="00D652DF">
              <w:rPr>
                <w:b/>
              </w:rPr>
              <w:t>Ethiopia</w:t>
            </w:r>
          </w:p>
        </w:tc>
      </w:tr>
      <w:tr w:rsidR="000E1D32" w14:paraId="1A3AE0A9" w14:textId="77777777" w:rsidTr="00514F57">
        <w:tc>
          <w:tcPr>
            <w:tcW w:w="2605" w:type="dxa"/>
          </w:tcPr>
          <w:p w14:paraId="00000017" w14:textId="77777777" w:rsidR="000E1D32" w:rsidRDefault="00F31715">
            <w:pPr>
              <w:spacing w:before="20" w:after="20"/>
              <w:rPr>
                <w:b/>
              </w:rPr>
            </w:pPr>
            <w:r>
              <w:rPr>
                <w:b/>
              </w:rPr>
              <w:t>Course Dates</w:t>
            </w:r>
          </w:p>
        </w:tc>
        <w:tc>
          <w:tcPr>
            <w:tcW w:w="6930" w:type="dxa"/>
          </w:tcPr>
          <w:p w14:paraId="00000018" w14:textId="3C3930B7" w:rsidR="000E1D32" w:rsidRDefault="00DA6952">
            <w:r w:rsidRPr="00DA6952">
              <w:rPr>
                <w:iCs/>
              </w:rPr>
              <w:t>Duration of</w:t>
            </w:r>
            <w:r>
              <w:rPr>
                <w:i/>
              </w:rPr>
              <w:t xml:space="preserve"> </w:t>
            </w:r>
            <w:r>
              <w:t>the</w:t>
            </w:r>
            <w:r w:rsidR="00F31715">
              <w:t xml:space="preserve"> course</w:t>
            </w:r>
            <w:r w:rsidR="00C4792D">
              <w:t>:</w:t>
            </w:r>
            <w:r w:rsidR="00F31715">
              <w:t xml:space="preserve"> April 1 to June 30, 202</w:t>
            </w:r>
            <w:r w:rsidR="00D652DF">
              <w:t>6</w:t>
            </w:r>
            <w:r w:rsidR="00F31715">
              <w:t>.</w:t>
            </w:r>
          </w:p>
          <w:p w14:paraId="00000019" w14:textId="65393E16" w:rsidR="000E1D32" w:rsidRDefault="00D652DF">
            <w:r>
              <w:rPr>
                <w:i/>
              </w:rPr>
              <w:t>On-site</w:t>
            </w:r>
            <w:r w:rsidR="00F31715">
              <w:rPr>
                <w:i/>
              </w:rPr>
              <w:t xml:space="preserve"> </w:t>
            </w:r>
            <w:r w:rsidR="00F31715">
              <w:t>portion</w:t>
            </w:r>
            <w:r w:rsidR="00DA6952">
              <w:t xml:space="preserve"> of the course</w:t>
            </w:r>
            <w:r w:rsidR="00C4792D">
              <w:t xml:space="preserve"> </w:t>
            </w:r>
            <w:r>
              <w:t>April 24 to</w:t>
            </w:r>
            <w:r w:rsidR="00F31715">
              <w:t xml:space="preserve"> </w:t>
            </w:r>
            <w:r>
              <w:t>May 2</w:t>
            </w:r>
            <w:r w:rsidR="00F31715">
              <w:t>, 202</w:t>
            </w:r>
            <w:r>
              <w:t>6,</w:t>
            </w:r>
            <w:r w:rsidR="00F31715">
              <w:t xml:space="preserve"> in </w:t>
            </w:r>
            <w:r>
              <w:t>Ethiopia</w:t>
            </w:r>
            <w:r w:rsidR="00F31715">
              <w:t>.</w:t>
            </w:r>
          </w:p>
          <w:p w14:paraId="0000001A" w14:textId="24DB49F2" w:rsidR="000E1D32" w:rsidRDefault="00F31715">
            <w:r>
              <w:t>Final Project Due: 30-Jun-202</w:t>
            </w:r>
            <w:r w:rsidR="00D652DF">
              <w:t>6</w:t>
            </w:r>
          </w:p>
        </w:tc>
      </w:tr>
      <w:tr w:rsidR="000E1D32" w14:paraId="5FC9728F" w14:textId="77777777" w:rsidTr="00514F57">
        <w:tc>
          <w:tcPr>
            <w:tcW w:w="2605" w:type="dxa"/>
          </w:tcPr>
          <w:p w14:paraId="0000001B" w14:textId="77777777" w:rsidR="000E1D32" w:rsidRDefault="00F31715">
            <w:pPr>
              <w:spacing w:before="20" w:after="20"/>
              <w:rPr>
                <w:b/>
              </w:rPr>
            </w:pPr>
            <w:r>
              <w:rPr>
                <w:b/>
              </w:rPr>
              <w:t>Course Description</w:t>
            </w:r>
          </w:p>
          <w:p w14:paraId="0000001C" w14:textId="77777777" w:rsidR="000E1D32" w:rsidRDefault="000E1D32">
            <w:pPr>
              <w:spacing w:before="20" w:after="20"/>
              <w:rPr>
                <w:b/>
              </w:rPr>
            </w:pPr>
          </w:p>
        </w:tc>
        <w:tc>
          <w:tcPr>
            <w:tcW w:w="6930" w:type="dxa"/>
          </w:tcPr>
          <w:p w14:paraId="0000001E" w14:textId="38E6A791" w:rsidR="000E1D32" w:rsidRDefault="00F31715">
            <w:pPr>
              <w:spacing w:before="20" w:after="20"/>
              <w:jc w:val="both"/>
            </w:pPr>
            <w:r>
              <w:t xml:space="preserve">The theme for the </w:t>
            </w:r>
            <w:r w:rsidR="00D652DF">
              <w:t>Ethiopian</w:t>
            </w:r>
            <w:r>
              <w:t xml:space="preserve"> Immersion is</w:t>
            </w:r>
            <w:r w:rsidR="00D652DF">
              <w:t>:</w:t>
            </w:r>
            <w:r>
              <w:t xml:space="preserve"> A City </w:t>
            </w:r>
            <w:r w:rsidR="00D652DF">
              <w:t>in Transformation</w:t>
            </w:r>
            <w:r>
              <w:t>.</w:t>
            </w:r>
          </w:p>
          <w:p w14:paraId="0000001F" w14:textId="2B6E0DF0" w:rsidR="000E1D32" w:rsidRDefault="00F31715">
            <w:pPr>
              <w:spacing w:before="20" w:after="20"/>
              <w:jc w:val="both"/>
            </w:pPr>
            <w:r>
              <w:t xml:space="preserve">Through this unique immersion experience and course, you will be exposed to the principles and practices of transformational leadership in the global city of </w:t>
            </w:r>
            <w:r w:rsidR="00D652DF">
              <w:t>Addis Ababa</w:t>
            </w:r>
            <w:r>
              <w:t xml:space="preserve">. The course will cover characteristics and experiences of transformational leaders, as well as the practices of various transformational ministries within the context of </w:t>
            </w:r>
            <w:r w:rsidR="00D652DF">
              <w:t>Ethiopia’s</w:t>
            </w:r>
            <w:r>
              <w:t xml:space="preserve"> historical past and Christian legacy.</w:t>
            </w:r>
          </w:p>
          <w:p w14:paraId="00000020" w14:textId="77777777" w:rsidR="000E1D32" w:rsidRDefault="000E1D32">
            <w:pPr>
              <w:spacing w:before="20" w:after="20"/>
              <w:jc w:val="both"/>
            </w:pPr>
          </w:p>
          <w:p w14:paraId="00000021" w14:textId="61B3DDDB" w:rsidR="000E1D32" w:rsidRDefault="00F31715">
            <w:pPr>
              <w:spacing w:before="20" w:after="20"/>
              <w:jc w:val="both"/>
            </w:pPr>
            <w:r>
              <w:t xml:space="preserve">You will explore the role of Christians in the public domain, considering how faith has influenced public life, social justice, and cultural development in a multi-religious society. You will visit several Christian organizations </w:t>
            </w:r>
            <w:r w:rsidR="00D652DF">
              <w:t xml:space="preserve">as well as public </w:t>
            </w:r>
            <w:r w:rsidR="00756161">
              <w:t xml:space="preserve">and private </w:t>
            </w:r>
            <w:r w:rsidR="00D652DF">
              <w:t xml:space="preserve">offices where </w:t>
            </w:r>
            <w:r w:rsidR="003D5365">
              <w:t>transformational leadership</w:t>
            </w:r>
            <w:r w:rsidR="00D652DF">
              <w:t xml:space="preserve"> </w:t>
            </w:r>
            <w:r w:rsidR="003D5365">
              <w:t>perspectives are</w:t>
            </w:r>
            <w:r w:rsidR="00D652DF">
              <w:t xml:space="preserve"> being implemented</w:t>
            </w:r>
            <w:r w:rsidR="005B1191">
              <w:t>.</w:t>
            </w:r>
          </w:p>
          <w:p w14:paraId="00000022" w14:textId="77777777" w:rsidR="000E1D32" w:rsidRDefault="000E1D32">
            <w:pPr>
              <w:spacing w:before="20" w:after="20"/>
              <w:jc w:val="both"/>
            </w:pPr>
          </w:p>
          <w:p w14:paraId="00000023" w14:textId="485FC076" w:rsidR="000E1D32" w:rsidRDefault="00F31715">
            <w:pPr>
              <w:spacing w:before="20" w:after="20"/>
              <w:jc w:val="both"/>
            </w:pPr>
            <w:r>
              <w:lastRenderedPageBreak/>
              <w:t>Through a curated schedule of site visits and hearing from</w:t>
            </w:r>
            <w:r w:rsidR="00AD042E">
              <w:t xml:space="preserve"> </w:t>
            </w:r>
            <w:r>
              <w:t xml:space="preserve">leaders, you will also delve into Urban Mission in </w:t>
            </w:r>
            <w:r w:rsidR="00AD042E">
              <w:t>Addis Ababa</w:t>
            </w:r>
            <w:r>
              <w:t xml:space="preserve">, providing you with opportunities to observe how Christian leaders are impacting a diverse and competitive urban environment. </w:t>
            </w:r>
            <w:r w:rsidR="00AD042E">
              <w:t xml:space="preserve"> </w:t>
            </w:r>
            <w:r>
              <w:t xml:space="preserve"> You will see how Christians are leading transformative initiatives across these spheres of society. These site visits will help you to see firsthand how faith is being lived out in a rapidly developing global city.</w:t>
            </w:r>
          </w:p>
          <w:p w14:paraId="00000024" w14:textId="77777777" w:rsidR="000E1D32" w:rsidRDefault="000E1D32">
            <w:pPr>
              <w:spacing w:before="20" w:after="20"/>
              <w:jc w:val="both"/>
            </w:pPr>
          </w:p>
          <w:p w14:paraId="00000027" w14:textId="6E216F75" w:rsidR="000E1D32" w:rsidRPr="00AD042E" w:rsidRDefault="00F31715">
            <w:pPr>
              <w:spacing w:before="20" w:after="20"/>
              <w:jc w:val="both"/>
            </w:pPr>
            <w:r>
              <w:t>In</w:t>
            </w:r>
            <w:r w:rsidR="00AD042E">
              <w:t xml:space="preserve"> </w:t>
            </w:r>
            <w:r>
              <w:t xml:space="preserve">addition, the course will blend traditional academic teaching with experiential learning through visits to significant locations. These visits will be paired with conversations with local leaders and experts, helping participants investigate and evaluate how </w:t>
            </w:r>
            <w:r w:rsidR="00AD042E">
              <w:t>leadership principles are being implemented to transform businesses, public institutions, and urban developments.</w:t>
            </w:r>
          </w:p>
        </w:tc>
      </w:tr>
      <w:tr w:rsidR="000E1D32" w14:paraId="4E3CB682" w14:textId="77777777" w:rsidTr="00514F57">
        <w:tc>
          <w:tcPr>
            <w:tcW w:w="2605" w:type="dxa"/>
          </w:tcPr>
          <w:p w14:paraId="00000028" w14:textId="77777777" w:rsidR="000E1D32" w:rsidRDefault="00F31715">
            <w:pPr>
              <w:spacing w:before="20" w:after="20"/>
              <w:rPr>
                <w:b/>
              </w:rPr>
            </w:pPr>
            <w:r>
              <w:rPr>
                <w:b/>
              </w:rPr>
              <w:lastRenderedPageBreak/>
              <w:t>Credits</w:t>
            </w:r>
          </w:p>
        </w:tc>
        <w:tc>
          <w:tcPr>
            <w:tcW w:w="6930" w:type="dxa"/>
          </w:tcPr>
          <w:p w14:paraId="00000029" w14:textId="77777777" w:rsidR="000E1D32" w:rsidRDefault="00F31715">
            <w:pPr>
              <w:widowControl w:val="0"/>
              <w:spacing w:before="20" w:after="20"/>
            </w:pPr>
            <w:r>
              <w:t>8</w:t>
            </w:r>
          </w:p>
        </w:tc>
      </w:tr>
      <w:tr w:rsidR="000E1D32" w14:paraId="0A327BE9" w14:textId="77777777" w:rsidTr="00514F57">
        <w:tc>
          <w:tcPr>
            <w:tcW w:w="2605" w:type="dxa"/>
          </w:tcPr>
          <w:p w14:paraId="0000002A" w14:textId="77777777" w:rsidR="000E1D32" w:rsidRDefault="00F31715">
            <w:pPr>
              <w:spacing w:before="20" w:after="20"/>
              <w:rPr>
                <w:b/>
              </w:rPr>
            </w:pPr>
            <w:r>
              <w:rPr>
                <w:b/>
              </w:rPr>
              <w:t>Professors of Record</w:t>
            </w:r>
          </w:p>
        </w:tc>
        <w:tc>
          <w:tcPr>
            <w:tcW w:w="6930" w:type="dxa"/>
          </w:tcPr>
          <w:p w14:paraId="0000002B" w14:textId="648FD155" w:rsidR="000E1D32" w:rsidRDefault="00F31715">
            <w:r>
              <w:t xml:space="preserve">Dr. </w:t>
            </w:r>
            <w:r w:rsidR="00AD042E">
              <w:t xml:space="preserve">Belete </w:t>
            </w:r>
            <w:proofErr w:type="spellStart"/>
            <w:r w:rsidR="00AD042E">
              <w:t>Mebratu</w:t>
            </w:r>
            <w:proofErr w:type="spellEnd"/>
            <w:r>
              <w:t xml:space="preserve"> </w:t>
            </w:r>
            <w:r w:rsidR="00C4792D">
              <w:t>and</w:t>
            </w:r>
            <w:r>
              <w:t xml:space="preserve"> Dr. </w:t>
            </w:r>
            <w:r w:rsidR="00AD042E">
              <w:t xml:space="preserve">Bekele </w:t>
            </w:r>
            <w:proofErr w:type="spellStart"/>
            <w:r w:rsidR="00AD042E">
              <w:t>Bedada</w:t>
            </w:r>
            <w:proofErr w:type="spellEnd"/>
          </w:p>
        </w:tc>
      </w:tr>
      <w:tr w:rsidR="000E1D32" w14:paraId="4DC85596" w14:textId="77777777" w:rsidTr="00514F57">
        <w:tc>
          <w:tcPr>
            <w:tcW w:w="2605" w:type="dxa"/>
          </w:tcPr>
          <w:p w14:paraId="0000002C" w14:textId="77777777" w:rsidR="000E1D32" w:rsidRDefault="00F31715">
            <w:pPr>
              <w:spacing w:before="20" w:after="20"/>
              <w:rPr>
                <w:b/>
              </w:rPr>
            </w:pPr>
            <w:r>
              <w:rPr>
                <w:b/>
              </w:rPr>
              <w:t>Online Participation and eLearning</w:t>
            </w:r>
          </w:p>
          <w:p w14:paraId="0000002D" w14:textId="77777777" w:rsidR="000E1D32" w:rsidRDefault="000E1D32">
            <w:pPr>
              <w:spacing w:before="20" w:after="20"/>
              <w:rPr>
                <w:b/>
              </w:rPr>
            </w:pPr>
          </w:p>
          <w:p w14:paraId="0000002E" w14:textId="77777777" w:rsidR="000E1D32" w:rsidRDefault="000E1D32">
            <w:pPr>
              <w:spacing w:before="20" w:after="20"/>
            </w:pPr>
          </w:p>
        </w:tc>
        <w:tc>
          <w:tcPr>
            <w:tcW w:w="6930" w:type="dxa"/>
          </w:tcPr>
          <w:p w14:paraId="0000002F" w14:textId="77777777" w:rsidR="000E1D32" w:rsidRDefault="00F31715">
            <w:pPr>
              <w:spacing w:before="20" w:after="20"/>
            </w:pPr>
            <w:r>
              <w:t>This is a 9-week online course:</w:t>
            </w:r>
          </w:p>
          <w:p w14:paraId="00000030" w14:textId="77777777" w:rsidR="000E1D32" w:rsidRDefault="00F31715">
            <w:pPr>
              <w:numPr>
                <w:ilvl w:val="0"/>
                <w:numId w:val="10"/>
              </w:numPr>
              <w:ind w:left="432" w:hanging="180"/>
            </w:pPr>
            <w:r>
              <w:t>Faculty &amp; eLearning Support Team will be available Monday-Friday and limited hours on Saturday. (See Week 1 for detailed hours.)</w:t>
            </w:r>
          </w:p>
          <w:p w14:paraId="00000031" w14:textId="77777777" w:rsidR="000E1D32" w:rsidRDefault="00F31715">
            <w:pPr>
              <w:numPr>
                <w:ilvl w:val="0"/>
                <w:numId w:val="10"/>
              </w:numPr>
              <w:ind w:left="432" w:hanging="180"/>
            </w:pPr>
            <w:r>
              <w:t xml:space="preserve">There is 24/7 access to BGU’s Helpdesk BGU Global Online Campus. </w:t>
            </w:r>
          </w:p>
          <w:p w14:paraId="00000032" w14:textId="77777777" w:rsidR="000E1D32" w:rsidRDefault="00F31715">
            <w:pPr>
              <w:numPr>
                <w:ilvl w:val="1"/>
                <w:numId w:val="7"/>
              </w:numPr>
              <w:ind w:left="432" w:hanging="180"/>
            </w:pPr>
            <w:r>
              <w:t xml:space="preserve">To log in, go to </w:t>
            </w:r>
            <w:hyperlink r:id="rId9">
              <w:r w:rsidR="000E1D32">
                <w:rPr>
                  <w:color w:val="0000FF"/>
                  <w:u w:val="single"/>
                </w:rPr>
                <w:t>https://bgu.populiweb.com</w:t>
              </w:r>
            </w:hyperlink>
            <w:r>
              <w:t xml:space="preserve">  </w:t>
            </w:r>
          </w:p>
          <w:p w14:paraId="00000033" w14:textId="08AFCEA1" w:rsidR="000E1D32" w:rsidRDefault="005B1191">
            <w:pPr>
              <w:numPr>
                <w:ilvl w:val="1"/>
                <w:numId w:val="7"/>
              </w:numPr>
              <w:ind w:left="432" w:hanging="180"/>
            </w:pPr>
            <w:r>
              <w:t>Log in</w:t>
            </w:r>
            <w:r w:rsidR="00F31715">
              <w:t xml:space="preserve"> to your student account </w:t>
            </w:r>
          </w:p>
          <w:p w14:paraId="00000034" w14:textId="77777777" w:rsidR="000E1D32" w:rsidRDefault="00F31715">
            <w:pPr>
              <w:numPr>
                <w:ilvl w:val="1"/>
                <w:numId w:val="7"/>
              </w:numPr>
              <w:ind w:left="432" w:hanging="180"/>
              <w:rPr>
                <w:b/>
              </w:rPr>
            </w:pPr>
            <w:r>
              <w:t>Click on your class from the list of courses under your “Student” tab</w:t>
            </w:r>
          </w:p>
          <w:p w14:paraId="00000035" w14:textId="6BF4BD8E" w:rsidR="000E1D32" w:rsidRDefault="00F31715" w:rsidP="005B1191">
            <w:pPr>
              <w:jc w:val="both"/>
            </w:pPr>
            <w:r>
              <w:t>You</w:t>
            </w:r>
            <w:r w:rsidR="005B1191">
              <w:t xml:space="preserve"> are required to</w:t>
            </w:r>
            <w:r>
              <w:t xml:space="preserve"> check into the online class and post no later than </w:t>
            </w:r>
            <w:r>
              <w:rPr>
                <w:b/>
                <w:i/>
              </w:rPr>
              <w:t>two days</w:t>
            </w:r>
            <w:r>
              <w:t xml:space="preserve"> after the class begins. BGU considers an academic credit hour as being one hour of classroom or direct faculty instruction/interaction with a minimum of two hours of out-of-class work for each week of an academic module.  You should plan to spend about 45 clock hours for one credit hour of </w:t>
            </w:r>
            <w:r w:rsidR="00AD042E">
              <w:t xml:space="preserve">the </w:t>
            </w:r>
            <w:r>
              <w:t>course.</w:t>
            </w:r>
          </w:p>
        </w:tc>
      </w:tr>
      <w:tr w:rsidR="000E1D32" w14:paraId="19884153" w14:textId="77777777" w:rsidTr="00514F57">
        <w:tc>
          <w:tcPr>
            <w:tcW w:w="2605" w:type="dxa"/>
          </w:tcPr>
          <w:p w14:paraId="00000036" w14:textId="77777777" w:rsidR="000E1D32" w:rsidRDefault="00F31715">
            <w:pPr>
              <w:spacing w:before="20" w:after="20"/>
              <w:rPr>
                <w:b/>
              </w:rPr>
            </w:pPr>
            <w:r>
              <w:rPr>
                <w:b/>
              </w:rPr>
              <w:t>Due Dates</w:t>
            </w:r>
          </w:p>
          <w:p w14:paraId="00000037" w14:textId="77777777" w:rsidR="000E1D32" w:rsidRDefault="000E1D32">
            <w:pPr>
              <w:spacing w:before="20" w:after="20"/>
              <w:rPr>
                <w:b/>
              </w:rPr>
            </w:pPr>
          </w:p>
          <w:p w14:paraId="00000038" w14:textId="77777777" w:rsidR="000E1D32" w:rsidRDefault="00F31715">
            <w:pPr>
              <w:spacing w:before="20" w:after="20"/>
              <w:rPr>
                <w:b/>
              </w:rPr>
            </w:pPr>
            <w:r>
              <w:rPr>
                <w:b/>
              </w:rPr>
              <w:t xml:space="preserve"> </w:t>
            </w:r>
          </w:p>
        </w:tc>
        <w:tc>
          <w:tcPr>
            <w:tcW w:w="6930" w:type="dxa"/>
          </w:tcPr>
          <w:p w14:paraId="00000039" w14:textId="19A7BA7C" w:rsidR="000E1D32" w:rsidRDefault="00F31715">
            <w:pPr>
              <w:pBdr>
                <w:top w:val="nil"/>
                <w:left w:val="nil"/>
                <w:bottom w:val="nil"/>
                <w:right w:val="nil"/>
                <w:between w:val="nil"/>
              </w:pBdr>
              <w:jc w:val="both"/>
              <w:rPr>
                <w:color w:val="000000"/>
              </w:rPr>
            </w:pPr>
            <w:r>
              <w:rPr>
                <w:color w:val="000000"/>
              </w:rPr>
              <w:t xml:space="preserve">You are expected to complete all weekly online course requirements while respecting due dates that will be posted in each online week under “Weekly Assignment Checklist.” Assignment due dates vary. Please see </w:t>
            </w:r>
            <w:r w:rsidR="00AD042E">
              <w:rPr>
                <w:color w:val="000000"/>
              </w:rPr>
              <w:t xml:space="preserve">the </w:t>
            </w:r>
            <w:r>
              <w:rPr>
                <w:color w:val="000000"/>
              </w:rPr>
              <w:t xml:space="preserve">“Assignment” section below for specific dates and instructions. </w:t>
            </w:r>
          </w:p>
        </w:tc>
      </w:tr>
      <w:tr w:rsidR="000E1D32" w14:paraId="1B3EBADC" w14:textId="77777777" w:rsidTr="00514F57">
        <w:trPr>
          <w:trHeight w:val="5213"/>
        </w:trPr>
        <w:tc>
          <w:tcPr>
            <w:tcW w:w="2605" w:type="dxa"/>
          </w:tcPr>
          <w:p w14:paraId="0000003A" w14:textId="77777777" w:rsidR="000E1D32" w:rsidRDefault="00F31715">
            <w:pPr>
              <w:tabs>
                <w:tab w:val="left" w:pos="2520"/>
              </w:tabs>
              <w:spacing w:before="40" w:after="40"/>
              <w:rPr>
                <w:b/>
              </w:rPr>
            </w:pPr>
            <w:r>
              <w:rPr>
                <w:b/>
              </w:rPr>
              <w:lastRenderedPageBreak/>
              <w:t>Co-Professor of Record</w:t>
            </w:r>
          </w:p>
          <w:p w14:paraId="5661C149" w14:textId="7CC60136" w:rsidR="005C48C8" w:rsidRDefault="00CB1878" w:rsidP="005C48C8">
            <w:pPr>
              <w:tabs>
                <w:tab w:val="left" w:pos="2520"/>
              </w:tabs>
              <w:spacing w:before="40" w:after="40"/>
              <w:jc w:val="center"/>
              <w:rPr>
                <w:b/>
                <w:color w:val="0000FF"/>
                <w:sz w:val="22"/>
                <w:szCs w:val="22"/>
                <w:u w:val="single"/>
              </w:rPr>
            </w:pPr>
            <w:r>
              <w:rPr>
                <w:noProof/>
              </w:rPr>
              <w:drawing>
                <wp:inline distT="0" distB="0" distL="0" distR="0" wp14:anchorId="677AE4F0" wp14:editId="4F40FE85">
                  <wp:extent cx="1351280" cy="1689100"/>
                  <wp:effectExtent l="0" t="0" r="1270" b="6350"/>
                  <wp:docPr id="1" name="Picture 1" descr="Belete Mebr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ete Mebrat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280" cy="1689100"/>
                          </a:xfrm>
                          <a:prstGeom prst="rect">
                            <a:avLst/>
                          </a:prstGeom>
                          <a:noFill/>
                          <a:ln>
                            <a:noFill/>
                          </a:ln>
                        </pic:spPr>
                      </pic:pic>
                    </a:graphicData>
                  </a:graphic>
                </wp:inline>
              </w:drawing>
            </w:r>
          </w:p>
          <w:p w14:paraId="0000003C" w14:textId="089850D5" w:rsidR="000E1D32" w:rsidRPr="005C48C8" w:rsidRDefault="005C48C8" w:rsidP="005C48C8">
            <w:pPr>
              <w:tabs>
                <w:tab w:val="left" w:pos="2520"/>
              </w:tabs>
              <w:spacing w:before="40" w:after="40"/>
              <w:jc w:val="center"/>
              <w:rPr>
                <w:b/>
              </w:rPr>
            </w:pPr>
            <w:r>
              <w:rPr>
                <w:b/>
                <w:color w:val="0000FF"/>
                <w:sz w:val="22"/>
                <w:szCs w:val="22"/>
                <w:u w:val="single"/>
              </w:rPr>
              <w:t>belete.mebratu@bgu.edu</w:t>
            </w:r>
          </w:p>
          <w:p w14:paraId="0000003D" w14:textId="77777777" w:rsidR="000E1D32" w:rsidRDefault="000E1D32">
            <w:pPr>
              <w:tabs>
                <w:tab w:val="left" w:pos="2520"/>
              </w:tabs>
              <w:spacing w:before="40" w:after="40"/>
              <w:jc w:val="center"/>
              <w:rPr>
                <w:b/>
              </w:rPr>
            </w:pPr>
          </w:p>
        </w:tc>
        <w:tc>
          <w:tcPr>
            <w:tcW w:w="6930" w:type="dxa"/>
          </w:tcPr>
          <w:p w14:paraId="05AC92E1" w14:textId="77777777" w:rsidR="00CB1878" w:rsidRDefault="00CB1878" w:rsidP="00CB1878">
            <w:pPr>
              <w:rPr>
                <w:b/>
              </w:rPr>
            </w:pPr>
            <w:r>
              <w:rPr>
                <w:b/>
              </w:rPr>
              <w:t xml:space="preserve">Dr. Belete </w:t>
            </w:r>
            <w:proofErr w:type="spellStart"/>
            <w:r>
              <w:rPr>
                <w:b/>
              </w:rPr>
              <w:t>Mebratu</w:t>
            </w:r>
            <w:proofErr w:type="spellEnd"/>
          </w:p>
          <w:p w14:paraId="30E6ADCE" w14:textId="701B43B8" w:rsidR="00756161" w:rsidRDefault="00CB1878" w:rsidP="00756161">
            <w:pPr>
              <w:jc w:val="both"/>
              <w:rPr>
                <w:bdr w:val="none" w:sz="0" w:space="0" w:color="auto" w:frame="1"/>
                <w:shd w:val="clear" w:color="auto" w:fill="FFFFFF"/>
              </w:rPr>
            </w:pPr>
            <w:r>
              <w:rPr>
                <w:rFonts w:ascii="Arial" w:hAnsi="Arial" w:cs="Arial"/>
                <w:color w:val="202020"/>
              </w:rPr>
              <w:br/>
            </w:r>
            <w:r w:rsidRPr="005C48C8">
              <w:rPr>
                <w:bdr w:val="none" w:sz="0" w:space="0" w:color="auto" w:frame="1"/>
                <w:shd w:val="clear" w:color="auto" w:fill="FFFFFF"/>
              </w:rPr>
              <w:t>Prof.</w:t>
            </w:r>
            <w:r>
              <w:rPr>
                <w:bdr w:val="none" w:sz="0" w:space="0" w:color="auto" w:frame="1"/>
                <w:shd w:val="clear" w:color="auto" w:fill="FFFFFF"/>
              </w:rPr>
              <w:t xml:space="preserve"> </w:t>
            </w:r>
            <w:r w:rsidRPr="005C48C8">
              <w:rPr>
                <w:bdr w:val="none" w:sz="0" w:space="0" w:color="auto" w:frame="1"/>
                <w:shd w:val="clear" w:color="auto" w:fill="FFFFFF"/>
              </w:rPr>
              <w:t xml:space="preserve">Belete </w:t>
            </w:r>
            <w:proofErr w:type="spellStart"/>
            <w:r w:rsidRPr="005C48C8">
              <w:rPr>
                <w:bdr w:val="none" w:sz="0" w:space="0" w:color="auto" w:frame="1"/>
                <w:shd w:val="clear" w:color="auto" w:fill="FFFFFF"/>
              </w:rPr>
              <w:t>Mebratu</w:t>
            </w:r>
            <w:proofErr w:type="spellEnd"/>
            <w:r w:rsidRPr="005C48C8">
              <w:rPr>
                <w:bdr w:val="none" w:sz="0" w:space="0" w:color="auto" w:frame="1"/>
                <w:shd w:val="clear" w:color="auto" w:fill="FFFFFF"/>
              </w:rPr>
              <w:t xml:space="preserve"> is the Academic Dean and a Professor of Record at BGU. He has worked </w:t>
            </w:r>
            <w:r w:rsidR="00756161">
              <w:rPr>
                <w:bdr w:val="none" w:sz="0" w:space="0" w:color="auto" w:frame="1"/>
                <w:shd w:val="clear" w:color="auto" w:fill="FFFFFF"/>
              </w:rPr>
              <w:t>as</w:t>
            </w:r>
            <w:r w:rsidRPr="005C48C8">
              <w:rPr>
                <w:bdr w:val="none" w:sz="0" w:space="0" w:color="auto" w:frame="1"/>
                <w:shd w:val="clear" w:color="auto" w:fill="FFFFFF"/>
              </w:rPr>
              <w:t xml:space="preserve"> a</w:t>
            </w:r>
            <w:r>
              <w:rPr>
                <w:color w:val="202020"/>
              </w:rPr>
              <w:t xml:space="preserve"> </w:t>
            </w:r>
            <w:r w:rsidRPr="005C48C8">
              <w:rPr>
                <w:bdr w:val="none" w:sz="0" w:space="0" w:color="auto" w:frame="1"/>
                <w:shd w:val="clear" w:color="auto" w:fill="FFFFFF"/>
              </w:rPr>
              <w:t xml:space="preserve">Professor at Medaille University and </w:t>
            </w:r>
            <w:r>
              <w:rPr>
                <w:bdr w:val="none" w:sz="0" w:space="0" w:color="auto" w:frame="1"/>
                <w:shd w:val="clear" w:color="auto" w:fill="FFFFFF"/>
              </w:rPr>
              <w:t xml:space="preserve">a Senior Lecturer at </w:t>
            </w:r>
            <w:r w:rsidRPr="005C48C8">
              <w:rPr>
                <w:bdr w:val="none" w:sz="0" w:space="0" w:color="auto" w:frame="1"/>
                <w:shd w:val="clear" w:color="auto" w:fill="FFFFFF"/>
              </w:rPr>
              <w:t>Niagara University</w:t>
            </w:r>
            <w:r>
              <w:rPr>
                <w:bdr w:val="none" w:sz="0" w:space="0" w:color="auto" w:frame="1"/>
                <w:shd w:val="clear" w:color="auto" w:fill="FFFFFF"/>
              </w:rPr>
              <w:t>, U.S.A.</w:t>
            </w:r>
            <w:r w:rsidRPr="005C48C8">
              <w:rPr>
                <w:bdr w:val="none" w:sz="0" w:space="0" w:color="auto" w:frame="1"/>
                <w:shd w:val="clear" w:color="auto" w:fill="FFFFFF"/>
              </w:rPr>
              <w:t xml:space="preserve"> </w:t>
            </w:r>
            <w:r w:rsidR="00756161">
              <w:rPr>
                <w:bdr w:val="none" w:sz="0" w:space="0" w:color="auto" w:frame="1"/>
                <w:shd w:val="clear" w:color="auto" w:fill="FFFFFF"/>
              </w:rPr>
              <w:t xml:space="preserve">Previously, </w:t>
            </w:r>
            <w:r w:rsidR="00756161" w:rsidRPr="005C48C8">
              <w:rPr>
                <w:bdr w:val="none" w:sz="0" w:space="0" w:color="auto" w:frame="1"/>
                <w:shd w:val="clear" w:color="auto" w:fill="FFFFFF"/>
              </w:rPr>
              <w:t>he</w:t>
            </w:r>
            <w:r w:rsidR="00756161">
              <w:rPr>
                <w:bdr w:val="none" w:sz="0" w:space="0" w:color="auto" w:frame="1"/>
                <w:shd w:val="clear" w:color="auto" w:fill="FFFFFF"/>
              </w:rPr>
              <w:t xml:space="preserve"> was a</w:t>
            </w:r>
            <w:r w:rsidRPr="005C48C8">
              <w:rPr>
                <w:bdr w:val="none" w:sz="0" w:space="0" w:color="auto" w:frame="1"/>
                <w:shd w:val="clear" w:color="auto" w:fill="FFFFFF"/>
              </w:rPr>
              <w:t xml:space="preserve"> lecturer at Addis Ababa University, Ethiopia.</w:t>
            </w:r>
            <w:r>
              <w:rPr>
                <w:bdr w:val="none" w:sz="0" w:space="0" w:color="auto" w:frame="1"/>
                <w:shd w:val="clear" w:color="auto" w:fill="FFFFFF"/>
              </w:rPr>
              <w:t xml:space="preserve"> Prof. Belete’s experiences also include serving as a lead researcher of various national research projects and a facilitator of professional development training programs for leaders of public, private, and faith-based organizations. </w:t>
            </w:r>
          </w:p>
          <w:p w14:paraId="3BBF7C13" w14:textId="77777777" w:rsidR="00756161" w:rsidRDefault="00756161" w:rsidP="00CB1878">
            <w:pPr>
              <w:rPr>
                <w:bdr w:val="none" w:sz="0" w:space="0" w:color="auto" w:frame="1"/>
                <w:shd w:val="clear" w:color="auto" w:fill="FFFFFF"/>
              </w:rPr>
            </w:pPr>
          </w:p>
          <w:p w14:paraId="3124CEA0" w14:textId="0DEA6845" w:rsidR="00CB1878" w:rsidRPr="00CB1878" w:rsidRDefault="00756161" w:rsidP="00756161">
            <w:pPr>
              <w:jc w:val="both"/>
              <w:rPr>
                <w:b/>
              </w:rPr>
            </w:pPr>
            <w:r>
              <w:rPr>
                <w:bdr w:val="none" w:sz="0" w:space="0" w:color="auto" w:frame="1"/>
                <w:shd w:val="clear" w:color="auto" w:fill="FFFFFF"/>
              </w:rPr>
              <w:t>Prof. Belete’s</w:t>
            </w:r>
            <w:r w:rsidR="00CB1878" w:rsidRPr="005C48C8">
              <w:rPr>
                <w:bdr w:val="none" w:sz="0" w:space="0" w:color="auto" w:frame="1"/>
                <w:shd w:val="clear" w:color="auto" w:fill="FFFFFF"/>
              </w:rPr>
              <w:t xml:space="preserve"> educational background</w:t>
            </w:r>
            <w:r w:rsidR="00CB1878">
              <w:rPr>
                <w:bdr w:val="none" w:sz="0" w:space="0" w:color="auto" w:frame="1"/>
                <w:shd w:val="clear" w:color="auto" w:fill="FFFFFF"/>
              </w:rPr>
              <w:t xml:space="preserve"> includes</w:t>
            </w:r>
            <w:r w:rsidR="00CB1878" w:rsidRPr="005C48C8">
              <w:rPr>
                <w:bdr w:val="none" w:sz="0" w:space="0" w:color="auto" w:frame="1"/>
                <w:shd w:val="clear" w:color="auto" w:fill="FFFFFF"/>
              </w:rPr>
              <w:t xml:space="preserve"> </w:t>
            </w:r>
            <w:r w:rsidR="00CB1878">
              <w:rPr>
                <w:bdr w:val="none" w:sz="0" w:space="0" w:color="auto" w:frame="1"/>
                <w:shd w:val="clear" w:color="auto" w:fill="FFFFFF"/>
              </w:rPr>
              <w:t xml:space="preserve">an </w:t>
            </w:r>
            <w:r w:rsidR="00CB1878" w:rsidRPr="005C48C8">
              <w:rPr>
                <w:bdr w:val="none" w:sz="0" w:space="0" w:color="auto" w:frame="1"/>
                <w:shd w:val="clear" w:color="auto" w:fill="FFFFFF"/>
              </w:rPr>
              <w:t xml:space="preserve">MBA from </w:t>
            </w:r>
            <w:r w:rsidR="00CB1878">
              <w:rPr>
                <w:bdr w:val="none" w:sz="0" w:space="0" w:color="auto" w:frame="1"/>
                <w:shd w:val="clear" w:color="auto" w:fill="FFFFFF"/>
              </w:rPr>
              <w:t xml:space="preserve"> </w:t>
            </w:r>
            <w:r w:rsidR="00CB1878" w:rsidRPr="005C48C8">
              <w:rPr>
                <w:bdr w:val="none" w:sz="0" w:space="0" w:color="auto" w:frame="1"/>
                <w:shd w:val="clear" w:color="auto" w:fill="FFFFFF"/>
              </w:rPr>
              <w:t xml:space="preserve"> Medaille</w:t>
            </w:r>
            <w:r w:rsidR="00CB1878">
              <w:rPr>
                <w:bdr w:val="none" w:sz="0" w:space="0" w:color="auto" w:frame="1"/>
                <w:shd w:val="clear" w:color="auto" w:fill="FFFFFF"/>
              </w:rPr>
              <w:t xml:space="preserve"> University,</w:t>
            </w:r>
            <w:r w:rsidR="00CB1878" w:rsidRPr="005C48C8">
              <w:rPr>
                <w:bdr w:val="none" w:sz="0" w:space="0" w:color="auto" w:frame="1"/>
                <w:shd w:val="clear" w:color="auto" w:fill="FFFFFF"/>
              </w:rPr>
              <w:t xml:space="preserve"> New York, USA (2014); Ph.D. from the State University of New York (SUNY),</w:t>
            </w:r>
            <w:r w:rsidR="00CB1878">
              <w:rPr>
                <w:bdr w:val="none" w:sz="0" w:space="0" w:color="auto" w:frame="1"/>
                <w:shd w:val="clear" w:color="auto" w:fill="FFFFFF"/>
              </w:rPr>
              <w:t xml:space="preserve"> </w:t>
            </w:r>
            <w:r w:rsidR="00CB1878" w:rsidRPr="005C48C8">
              <w:rPr>
                <w:bdr w:val="none" w:sz="0" w:space="0" w:color="auto" w:frame="1"/>
                <w:shd w:val="clear" w:color="auto" w:fill="FFFFFF"/>
              </w:rPr>
              <w:t>USA (2004); MA from</w:t>
            </w:r>
            <w:r w:rsidR="00CB1878">
              <w:rPr>
                <w:bdr w:val="none" w:sz="0" w:space="0" w:color="auto" w:frame="1"/>
                <w:shd w:val="clear" w:color="auto" w:fill="FFFFFF"/>
              </w:rPr>
              <w:t xml:space="preserve"> </w:t>
            </w:r>
            <w:r w:rsidR="00CB1878" w:rsidRPr="005C48C8">
              <w:rPr>
                <w:bdr w:val="none" w:sz="0" w:space="0" w:color="auto" w:frame="1"/>
                <w:shd w:val="clear" w:color="auto" w:fill="FFFFFF"/>
              </w:rPr>
              <w:t>Addis Ababa University (1996); and BA (Gold Medalist, 1989) from Addis Ababa University, Ethiopia. Prof.</w:t>
            </w:r>
            <w:r w:rsidR="00CB1878">
              <w:rPr>
                <w:color w:val="202020"/>
              </w:rPr>
              <w:t xml:space="preserve"> </w:t>
            </w:r>
            <w:r w:rsidR="00CB1878">
              <w:rPr>
                <w:bdr w:val="none" w:sz="0" w:space="0" w:color="auto" w:frame="1"/>
                <w:shd w:val="clear" w:color="auto" w:fill="FFFFFF"/>
              </w:rPr>
              <w:t>Belete</w:t>
            </w:r>
            <w:r w:rsidR="00CB1878" w:rsidRPr="005C48C8">
              <w:rPr>
                <w:bdr w:val="none" w:sz="0" w:space="0" w:color="auto" w:frame="1"/>
                <w:shd w:val="clear" w:color="auto" w:fill="FFFFFF"/>
              </w:rPr>
              <w:t xml:space="preserve">'s teaching and research areas include </w:t>
            </w:r>
            <w:r w:rsidR="00CB1878">
              <w:rPr>
                <w:bdr w:val="none" w:sz="0" w:space="0" w:color="auto" w:frame="1"/>
                <w:shd w:val="clear" w:color="auto" w:fill="FFFFFF"/>
              </w:rPr>
              <w:t>leadership</w:t>
            </w:r>
            <w:r w:rsidR="00CB1878" w:rsidRPr="005C48C8">
              <w:rPr>
                <w:bdr w:val="none" w:sz="0" w:space="0" w:color="auto" w:frame="1"/>
                <w:shd w:val="clear" w:color="auto" w:fill="FFFFFF"/>
              </w:rPr>
              <w:t xml:space="preserve">, educational reforms, quality systems, institutional effectiveness, accreditations, </w:t>
            </w:r>
            <w:r w:rsidR="00CB1878">
              <w:rPr>
                <w:bdr w:val="none" w:sz="0" w:space="0" w:color="auto" w:frame="1"/>
                <w:shd w:val="clear" w:color="auto" w:fill="FFFFFF"/>
              </w:rPr>
              <w:t xml:space="preserve">higher education systems, AI, </w:t>
            </w:r>
            <w:r w:rsidR="00CB1878" w:rsidRPr="005C48C8">
              <w:rPr>
                <w:bdr w:val="none" w:sz="0" w:space="0" w:color="auto" w:frame="1"/>
                <w:shd w:val="clear" w:color="auto" w:fill="FFFFFF"/>
              </w:rPr>
              <w:t>and business administration</w:t>
            </w:r>
            <w:r w:rsidR="00CB1878">
              <w:rPr>
                <w:bdr w:val="none" w:sz="0" w:space="0" w:color="auto" w:frame="1"/>
                <w:shd w:val="clear" w:color="auto" w:fill="FFFFFF"/>
              </w:rPr>
              <w:t>.</w:t>
            </w:r>
          </w:p>
          <w:p w14:paraId="00000048" w14:textId="70BE4D74" w:rsidR="005C48C8" w:rsidRPr="005C48C8" w:rsidRDefault="005C48C8" w:rsidP="00CB1878">
            <w:pPr>
              <w:rPr>
                <w:b/>
              </w:rPr>
            </w:pPr>
          </w:p>
        </w:tc>
      </w:tr>
      <w:tr w:rsidR="000E1D32" w14:paraId="50935C1E" w14:textId="77777777" w:rsidTr="00514F57">
        <w:trPr>
          <w:trHeight w:val="4364"/>
        </w:trPr>
        <w:tc>
          <w:tcPr>
            <w:tcW w:w="2605" w:type="dxa"/>
          </w:tcPr>
          <w:p w14:paraId="0000004C" w14:textId="6440FC3E" w:rsidR="000E1D32" w:rsidRDefault="00F31715">
            <w:pPr>
              <w:tabs>
                <w:tab w:val="left" w:pos="2520"/>
              </w:tabs>
              <w:spacing w:before="40" w:after="40"/>
              <w:rPr>
                <w:b/>
              </w:rPr>
            </w:pPr>
            <w:r>
              <w:rPr>
                <w:b/>
              </w:rPr>
              <w:t>Co-Professor of Record</w:t>
            </w:r>
          </w:p>
          <w:p w14:paraId="2C6AA707" w14:textId="77777777" w:rsidR="000E1D32" w:rsidRDefault="00514F57">
            <w:pPr>
              <w:tabs>
                <w:tab w:val="left" w:pos="2520"/>
              </w:tabs>
              <w:spacing w:before="40" w:after="40"/>
              <w:rPr>
                <w:b/>
                <w:noProof/>
              </w:rPr>
            </w:pPr>
            <w:r>
              <w:rPr>
                <w:b/>
                <w:noProof/>
              </w:rPr>
              <w:drawing>
                <wp:inline distT="0" distB="0" distL="0" distR="0" wp14:anchorId="27E9A455" wp14:editId="49521C55">
                  <wp:extent cx="1388960" cy="1580226"/>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453" cy="1629708"/>
                          </a:xfrm>
                          <a:prstGeom prst="rect">
                            <a:avLst/>
                          </a:prstGeom>
                          <a:noFill/>
                        </pic:spPr>
                      </pic:pic>
                    </a:graphicData>
                  </a:graphic>
                </wp:inline>
              </w:drawing>
            </w:r>
          </w:p>
          <w:p w14:paraId="0000004D" w14:textId="37A268B4" w:rsidR="00514F57" w:rsidRPr="00514F57" w:rsidRDefault="00514F57" w:rsidP="00514F57">
            <w:pPr>
              <w:rPr>
                <w:rFonts w:ascii="Roboto" w:hAnsi="Roboto"/>
                <w:color w:val="222222"/>
                <w:sz w:val="21"/>
                <w:szCs w:val="21"/>
                <w:shd w:val="clear" w:color="auto" w:fill="FFFFFF"/>
              </w:rPr>
            </w:pPr>
            <w:hyperlink r:id="rId12" w:history="1">
              <w:r w:rsidRPr="00080A94">
                <w:rPr>
                  <w:rStyle w:val="Hyperlink"/>
                  <w:rFonts w:ascii="Roboto" w:hAnsi="Roboto"/>
                  <w:sz w:val="21"/>
                  <w:szCs w:val="21"/>
                  <w:shd w:val="clear" w:color="auto" w:fill="FFFFFF"/>
                </w:rPr>
                <w:t>bekeleb@crispmail.com</w:t>
              </w:r>
            </w:hyperlink>
          </w:p>
        </w:tc>
        <w:tc>
          <w:tcPr>
            <w:tcW w:w="6930" w:type="dxa"/>
          </w:tcPr>
          <w:p w14:paraId="0000004E" w14:textId="0019CDA8" w:rsidR="000E1D32" w:rsidRPr="006D2791" w:rsidRDefault="00F31715" w:rsidP="006D2791">
            <w:pPr>
              <w:jc w:val="both"/>
              <w:rPr>
                <w:b/>
              </w:rPr>
            </w:pPr>
            <w:r w:rsidRPr="006D2791">
              <w:rPr>
                <w:b/>
              </w:rPr>
              <w:t xml:space="preserve">Dr. </w:t>
            </w:r>
            <w:r w:rsidR="006D2791" w:rsidRPr="006D2791">
              <w:rPr>
                <w:b/>
              </w:rPr>
              <w:t xml:space="preserve">Bekele </w:t>
            </w:r>
            <w:proofErr w:type="spellStart"/>
            <w:r w:rsidR="006D2791" w:rsidRPr="006D2791">
              <w:rPr>
                <w:b/>
              </w:rPr>
              <w:t>Bedada</w:t>
            </w:r>
            <w:proofErr w:type="spellEnd"/>
            <w:r w:rsidR="006D2791" w:rsidRPr="006D2791">
              <w:rPr>
                <w:b/>
              </w:rPr>
              <w:t xml:space="preserve"> </w:t>
            </w:r>
          </w:p>
          <w:p w14:paraId="5202BAC3" w14:textId="506566C9" w:rsidR="006D2791" w:rsidRPr="006D2791" w:rsidRDefault="006D2791" w:rsidP="006D2791">
            <w:pPr>
              <w:pStyle w:val="NormalWeb"/>
              <w:shd w:val="clear" w:color="auto" w:fill="FFFFFF"/>
              <w:spacing w:before="0" w:beforeAutospacing="0" w:after="180" w:afterAutospacing="0"/>
              <w:jc w:val="both"/>
              <w:rPr>
                <w:rFonts w:eastAsia="Times New Roman"/>
                <w:color w:val="222222"/>
              </w:rPr>
            </w:pPr>
            <w:r w:rsidRPr="006D2791">
              <w:rPr>
                <w:rFonts w:eastAsia="Times New Roman"/>
                <w:color w:val="000000"/>
              </w:rPr>
              <w:t xml:space="preserve">Dr. Bekele </w:t>
            </w:r>
            <w:proofErr w:type="spellStart"/>
            <w:r w:rsidRPr="006D2791">
              <w:rPr>
                <w:rFonts w:eastAsia="Times New Roman"/>
                <w:color w:val="000000"/>
              </w:rPr>
              <w:t>Bedada</w:t>
            </w:r>
            <w:proofErr w:type="spellEnd"/>
            <w:r w:rsidRPr="006D2791">
              <w:rPr>
                <w:rFonts w:eastAsia="Times New Roman"/>
                <w:color w:val="000000"/>
              </w:rPr>
              <w:t xml:space="preserve"> Tulu is a veteran church planter, preacher, and theological educator with over thirty years of ministry experience. He serves as the President of Global Disciples for Africa, leading mission and leadership development initiatives across the continent.</w:t>
            </w:r>
          </w:p>
          <w:p w14:paraId="64E220C5" w14:textId="0D465AA5" w:rsidR="006D2791" w:rsidRPr="006D2791" w:rsidRDefault="006D2791" w:rsidP="006D2791">
            <w:pPr>
              <w:shd w:val="clear" w:color="auto" w:fill="FFFFFF"/>
              <w:spacing w:after="180"/>
              <w:jc w:val="both"/>
              <w:rPr>
                <w:color w:val="222222"/>
              </w:rPr>
            </w:pPr>
            <w:r w:rsidRPr="006D2791">
              <w:rPr>
                <w:color w:val="000000"/>
              </w:rPr>
              <w:t xml:space="preserve">Dr. Tulu has taught in theological seminaries for seven years and continues to serve as an adjunct lecturer and research advisor for </w:t>
            </w:r>
            <w:r>
              <w:rPr>
                <w:color w:val="000000"/>
              </w:rPr>
              <w:t>graduate</w:t>
            </w:r>
            <w:r w:rsidRPr="006D2791">
              <w:rPr>
                <w:color w:val="000000"/>
              </w:rPr>
              <w:t xml:space="preserve"> students. His ministry and scholarship focus on discipleship, transformational leadership, and mission in </w:t>
            </w:r>
            <w:r>
              <w:rPr>
                <w:color w:val="000000"/>
              </w:rPr>
              <w:t>African</w:t>
            </w:r>
            <w:r w:rsidRPr="006D2791">
              <w:rPr>
                <w:color w:val="000000"/>
              </w:rPr>
              <w:t xml:space="preserve"> urban contexts.</w:t>
            </w:r>
          </w:p>
          <w:p w14:paraId="00000050" w14:textId="3045C919" w:rsidR="00756161" w:rsidRPr="00756161" w:rsidRDefault="006D2791" w:rsidP="00514F57">
            <w:pPr>
              <w:shd w:val="clear" w:color="auto" w:fill="FFFFFF"/>
              <w:spacing w:after="180"/>
              <w:jc w:val="both"/>
              <w:rPr>
                <w:color w:val="000000"/>
              </w:rPr>
            </w:pPr>
            <w:r w:rsidRPr="006D2791">
              <w:rPr>
                <w:color w:val="000000"/>
              </w:rPr>
              <w:t xml:space="preserve">He holds a Diploma in Chemistry, a Bachelor of Arts in Bible and Christian Ministry, </w:t>
            </w:r>
            <w:r>
              <w:rPr>
                <w:color w:val="000000"/>
              </w:rPr>
              <w:t xml:space="preserve">and </w:t>
            </w:r>
            <w:r w:rsidRPr="006D2791">
              <w:rPr>
                <w:color w:val="000000"/>
              </w:rPr>
              <w:t>a Master of Arts in New Testament Studies</w:t>
            </w:r>
            <w:r>
              <w:rPr>
                <w:color w:val="000000"/>
              </w:rPr>
              <w:t xml:space="preserve">. Dr. Bekele also holds </w:t>
            </w:r>
            <w:r w:rsidRPr="006D2791">
              <w:rPr>
                <w:color w:val="000000"/>
              </w:rPr>
              <w:t>a Doctor of Transformational Leadership (DTL) and a PhD in Innovative Urban Leadership from Bakke Graduate University.</w:t>
            </w:r>
          </w:p>
        </w:tc>
      </w:tr>
      <w:tr w:rsidR="000E1D32" w14:paraId="4041CEB4" w14:textId="77777777" w:rsidTr="00514F57">
        <w:tc>
          <w:tcPr>
            <w:tcW w:w="2605" w:type="dxa"/>
          </w:tcPr>
          <w:p w14:paraId="00000051" w14:textId="77777777" w:rsidR="000E1D32" w:rsidRDefault="00F31715">
            <w:pPr>
              <w:tabs>
                <w:tab w:val="left" w:pos="2520"/>
              </w:tabs>
              <w:spacing w:before="40" w:after="40"/>
              <w:rPr>
                <w:b/>
              </w:rPr>
            </w:pPr>
            <w:r>
              <w:rPr>
                <w:b/>
              </w:rPr>
              <w:t>Guest Lecturers</w:t>
            </w:r>
          </w:p>
        </w:tc>
        <w:tc>
          <w:tcPr>
            <w:tcW w:w="6930" w:type="dxa"/>
          </w:tcPr>
          <w:p w14:paraId="00000052" w14:textId="77777777" w:rsidR="000E1D32" w:rsidRDefault="00F31715">
            <w:pPr>
              <w:rPr>
                <w:b/>
              </w:rPr>
            </w:pPr>
            <w:r w:rsidRPr="00514F57">
              <w:rPr>
                <w:b/>
              </w:rPr>
              <w:t>To be Determined</w:t>
            </w:r>
          </w:p>
        </w:tc>
      </w:tr>
      <w:tr w:rsidR="000E1D32" w14:paraId="37A3A722" w14:textId="77777777" w:rsidTr="00514F57">
        <w:tc>
          <w:tcPr>
            <w:tcW w:w="2605" w:type="dxa"/>
          </w:tcPr>
          <w:p w14:paraId="00000053" w14:textId="77777777" w:rsidR="000E1D32" w:rsidRDefault="00F31715">
            <w:pPr>
              <w:spacing w:before="20" w:after="20"/>
              <w:rPr>
                <w:b/>
              </w:rPr>
            </w:pPr>
            <w:r>
              <w:rPr>
                <w:b/>
              </w:rPr>
              <w:t>Instructional Methodology</w:t>
            </w:r>
          </w:p>
          <w:p w14:paraId="00000054" w14:textId="77777777" w:rsidR="000E1D32" w:rsidRDefault="000E1D32">
            <w:pPr>
              <w:spacing w:before="20" w:after="20"/>
              <w:rPr>
                <w:b/>
              </w:rPr>
            </w:pPr>
          </w:p>
        </w:tc>
        <w:tc>
          <w:tcPr>
            <w:tcW w:w="6930" w:type="dxa"/>
          </w:tcPr>
          <w:p w14:paraId="00000055" w14:textId="74AECBA5" w:rsidR="000E1D32" w:rsidRDefault="00F31715">
            <w:pPr>
              <w:widowControl w:val="0"/>
              <w:spacing w:before="20" w:after="20"/>
              <w:jc w:val="both"/>
            </w:pPr>
            <w:bookmarkStart w:id="1" w:name="_heading=h.30j0zll" w:colFirst="0" w:colLast="0"/>
            <w:bookmarkEnd w:id="1"/>
            <w:r>
              <w:t xml:space="preserve">Online class with weekly, substantive faculty and peer-to-peer interaction and discussions. This class will also include faculty-led and student-led in-class presentations and discussions, case studies, student research presentations, directed group discussions and projects, book reviews, guest lectures, and prescribed project(s). BGU uses Populi for its eLearning platform and integrates Zoom (virtual classroom) for live presentations. Please refer to the </w:t>
            </w:r>
            <w:r>
              <w:rPr>
                <w:b/>
                <w:i/>
              </w:rPr>
              <w:t>Orientation Packet</w:t>
            </w:r>
            <w:r>
              <w:t xml:space="preserve"> that you received as a new student for more details about how to access and participate in class.</w:t>
            </w:r>
          </w:p>
        </w:tc>
      </w:tr>
    </w:tbl>
    <w:p w14:paraId="00000056" w14:textId="77777777" w:rsidR="000E1D32" w:rsidRDefault="000E1D32"/>
    <w:tbl>
      <w:tblPr>
        <w:tblStyle w:val="a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937"/>
        <w:gridCol w:w="2790"/>
      </w:tblGrid>
      <w:tr w:rsidR="000E1D32" w14:paraId="1C4F91BB" w14:textId="77777777">
        <w:tc>
          <w:tcPr>
            <w:tcW w:w="9535" w:type="dxa"/>
            <w:gridSpan w:val="3"/>
            <w:shd w:val="clear" w:color="auto" w:fill="065F73"/>
          </w:tcPr>
          <w:p w14:paraId="00000057" w14:textId="77777777" w:rsidR="000E1D32" w:rsidRDefault="00F31715">
            <w:pPr>
              <w:keepNext/>
              <w:spacing w:before="60" w:after="60"/>
              <w:jc w:val="center"/>
            </w:pPr>
            <w:bookmarkStart w:id="2" w:name="_heading=h.1fob9te" w:colFirst="0" w:colLast="0"/>
            <w:bookmarkEnd w:id="2"/>
            <w:r>
              <w:rPr>
                <w:rFonts w:ascii="Montserrat" w:eastAsia="Montserrat" w:hAnsi="Montserrat" w:cs="Montserrat"/>
                <w:b/>
                <w:smallCaps/>
                <w:color w:val="FFFFFF"/>
                <w:sz w:val="32"/>
                <w:szCs w:val="32"/>
              </w:rPr>
              <w:lastRenderedPageBreak/>
              <w:t>Contact Information for Support Staff</w:t>
            </w:r>
          </w:p>
        </w:tc>
      </w:tr>
      <w:tr w:rsidR="000E1D32" w14:paraId="33966643" w14:textId="77777777">
        <w:tc>
          <w:tcPr>
            <w:tcW w:w="2808" w:type="dxa"/>
          </w:tcPr>
          <w:p w14:paraId="0000005A" w14:textId="77777777" w:rsidR="000E1D32" w:rsidRDefault="00F31715">
            <w:pPr>
              <w:spacing w:before="40" w:after="40"/>
              <w:jc w:val="center"/>
            </w:pPr>
            <w:bookmarkStart w:id="3" w:name="_heading=h.3znysh7" w:colFirst="0" w:colLast="0"/>
            <w:bookmarkEnd w:id="3"/>
            <w:r>
              <w:rPr>
                <w:rFonts w:ascii="Arimo" w:eastAsia="Arimo" w:hAnsi="Arimo" w:cs="Arimo"/>
                <w:noProof/>
                <w:sz w:val="20"/>
                <w:szCs w:val="20"/>
              </w:rPr>
              <w:drawing>
                <wp:inline distT="0" distB="0" distL="0" distR="0" wp14:anchorId="47745583" wp14:editId="550168F1">
                  <wp:extent cx="865483" cy="1080892"/>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865483" cy="1080892"/>
                          </a:xfrm>
                          <a:prstGeom prst="rect">
                            <a:avLst/>
                          </a:prstGeom>
                          <a:ln/>
                        </pic:spPr>
                      </pic:pic>
                    </a:graphicData>
                  </a:graphic>
                </wp:inline>
              </w:drawing>
            </w:r>
          </w:p>
          <w:p w14:paraId="0000005B" w14:textId="77777777" w:rsidR="000E1D32" w:rsidRDefault="00F31715">
            <w:pPr>
              <w:spacing w:before="40" w:after="40"/>
              <w:jc w:val="center"/>
            </w:pPr>
            <w:r>
              <w:t>For questions/concerns</w:t>
            </w:r>
          </w:p>
          <w:p w14:paraId="0000005C" w14:textId="77777777" w:rsidR="000E1D32" w:rsidRDefault="00F31715">
            <w:pPr>
              <w:spacing w:before="40" w:after="40"/>
              <w:jc w:val="center"/>
            </w:pPr>
            <w:r>
              <w:t>regarding academics:</w:t>
            </w:r>
          </w:p>
          <w:p w14:paraId="0000005D" w14:textId="77777777" w:rsidR="000E1D32" w:rsidRDefault="00F31715">
            <w:pPr>
              <w:spacing w:before="40" w:after="40"/>
              <w:jc w:val="center"/>
              <w:rPr>
                <w:b/>
              </w:rPr>
            </w:pPr>
            <w:r>
              <w:rPr>
                <w:b/>
                <w:sz w:val="23"/>
                <w:szCs w:val="23"/>
              </w:rPr>
              <w:t xml:space="preserve">Bunmi Morgan    </w:t>
            </w:r>
            <w:r>
              <w:rPr>
                <w:i/>
                <w:sz w:val="23"/>
                <w:szCs w:val="23"/>
              </w:rPr>
              <w:t xml:space="preserve">Registrar </w:t>
            </w:r>
            <w:hyperlink r:id="rId14">
              <w:r w:rsidR="000E1D32">
                <w:rPr>
                  <w:color w:val="1155CC"/>
                  <w:sz w:val="22"/>
                  <w:szCs w:val="22"/>
                  <w:u w:val="single"/>
                </w:rPr>
                <w:t>Bunmi.Morgan@bgu.edu</w:t>
              </w:r>
            </w:hyperlink>
            <w:r>
              <w:rPr>
                <w:color w:val="0000FF"/>
                <w:sz w:val="22"/>
                <w:szCs w:val="22"/>
              </w:rPr>
              <w:t xml:space="preserve">  </w:t>
            </w:r>
            <w:r>
              <w:rPr>
                <w:sz w:val="23"/>
                <w:szCs w:val="23"/>
              </w:rPr>
              <w:t>(240) 409-6587</w:t>
            </w:r>
          </w:p>
          <w:p w14:paraId="0000005E" w14:textId="77777777" w:rsidR="000E1D32" w:rsidRDefault="000E1D32">
            <w:pPr>
              <w:spacing w:before="40" w:after="40"/>
              <w:jc w:val="center"/>
              <w:rPr>
                <w:b/>
              </w:rPr>
            </w:pPr>
          </w:p>
          <w:p w14:paraId="0000005F" w14:textId="77777777" w:rsidR="000E1D32" w:rsidRDefault="000E1D32">
            <w:pPr>
              <w:spacing w:before="40" w:after="40"/>
              <w:jc w:val="center"/>
              <w:rPr>
                <w:color w:val="000000"/>
              </w:rPr>
            </w:pPr>
          </w:p>
          <w:p w14:paraId="00000060" w14:textId="77777777" w:rsidR="000E1D32" w:rsidRDefault="000E1D32">
            <w:pPr>
              <w:spacing w:before="40" w:after="40"/>
              <w:jc w:val="center"/>
              <w:rPr>
                <w:color w:val="000000"/>
              </w:rPr>
            </w:pPr>
          </w:p>
        </w:tc>
        <w:tc>
          <w:tcPr>
            <w:tcW w:w="3937" w:type="dxa"/>
          </w:tcPr>
          <w:p w14:paraId="00000061" w14:textId="77777777" w:rsidR="000E1D32" w:rsidRDefault="00F31715">
            <w:pPr>
              <w:spacing w:before="200" w:after="40"/>
              <w:jc w:val="center"/>
              <w:rPr>
                <w:b/>
                <w:color w:val="810000"/>
              </w:rPr>
            </w:pPr>
            <w:r>
              <w:rPr>
                <w:b/>
                <w:noProof/>
                <w:color w:val="000000"/>
              </w:rPr>
              <w:drawing>
                <wp:inline distT="0" distB="0" distL="0" distR="0" wp14:anchorId="3223C409" wp14:editId="212468FC">
                  <wp:extent cx="884555" cy="807720"/>
                  <wp:effectExtent l="0" t="0" r="0" b="0"/>
                  <wp:docPr id="31" name="image2.jpg" descr="nathalia"/>
                  <wp:cNvGraphicFramePr/>
                  <a:graphic xmlns:a="http://schemas.openxmlformats.org/drawingml/2006/main">
                    <a:graphicData uri="http://schemas.openxmlformats.org/drawingml/2006/picture">
                      <pic:pic xmlns:pic="http://schemas.openxmlformats.org/drawingml/2006/picture">
                        <pic:nvPicPr>
                          <pic:cNvPr id="0" name="image2.jpg" descr="nathalia"/>
                          <pic:cNvPicPr preferRelativeResize="0"/>
                        </pic:nvPicPr>
                        <pic:blipFill>
                          <a:blip r:embed="rId15"/>
                          <a:srcRect/>
                          <a:stretch>
                            <a:fillRect/>
                          </a:stretch>
                        </pic:blipFill>
                        <pic:spPr>
                          <a:xfrm>
                            <a:off x="0" y="0"/>
                            <a:ext cx="884555" cy="807720"/>
                          </a:xfrm>
                          <a:prstGeom prst="rect">
                            <a:avLst/>
                          </a:prstGeom>
                          <a:ln/>
                        </pic:spPr>
                      </pic:pic>
                    </a:graphicData>
                  </a:graphic>
                </wp:inline>
              </w:drawing>
            </w:r>
          </w:p>
          <w:p w14:paraId="00000062" w14:textId="77777777" w:rsidR="000E1D32" w:rsidRDefault="00F31715">
            <w:pPr>
              <w:spacing w:before="40" w:after="40"/>
              <w:jc w:val="center"/>
            </w:pPr>
            <w:r>
              <w:t>For questions/concerns regarding online eLearning support:</w:t>
            </w:r>
          </w:p>
          <w:p w14:paraId="00000063" w14:textId="77777777" w:rsidR="000E1D32" w:rsidRDefault="00F31715">
            <w:pPr>
              <w:spacing w:before="40" w:after="40"/>
              <w:jc w:val="center"/>
              <w:rPr>
                <w:b/>
              </w:rPr>
            </w:pPr>
            <w:r>
              <w:rPr>
                <w:b/>
              </w:rPr>
              <w:t>Nathalia Mighty</w:t>
            </w:r>
          </w:p>
          <w:p w14:paraId="00000064" w14:textId="77777777" w:rsidR="000E1D32" w:rsidRDefault="00F31715">
            <w:pPr>
              <w:shd w:val="clear" w:color="auto" w:fill="FFFFFF"/>
              <w:spacing w:before="40" w:after="40"/>
              <w:jc w:val="center"/>
            </w:pPr>
            <w:r>
              <w:rPr>
                <w:i/>
              </w:rPr>
              <w:t>eLearning Director</w:t>
            </w:r>
          </w:p>
          <w:p w14:paraId="00000065" w14:textId="77777777" w:rsidR="000E1D32" w:rsidRDefault="00F31715">
            <w:pPr>
              <w:spacing w:before="40" w:after="40"/>
              <w:jc w:val="center"/>
              <w:rPr>
                <w:color w:val="0000FF"/>
                <w:u w:val="single"/>
              </w:rPr>
            </w:pPr>
            <w:r>
              <w:rPr>
                <w:color w:val="0000FF"/>
                <w:u w:val="single"/>
              </w:rPr>
              <w:t>Nathalia.Mighty@bgu.edu</w:t>
            </w:r>
          </w:p>
          <w:p w14:paraId="00000066" w14:textId="77777777" w:rsidR="000E1D32" w:rsidRDefault="00F31715">
            <w:pPr>
              <w:spacing w:before="40" w:after="40"/>
              <w:jc w:val="center"/>
              <w:rPr>
                <w:color w:val="000000"/>
              </w:rPr>
            </w:pPr>
            <w:r>
              <w:rPr>
                <w:i/>
                <w:color w:val="000000"/>
              </w:rPr>
              <w:t>and always copy</w:t>
            </w:r>
            <w:r>
              <w:rPr>
                <w:color w:val="000000"/>
              </w:rPr>
              <w:t xml:space="preserve">: </w:t>
            </w:r>
            <w:hyperlink r:id="rId16">
              <w:r w:rsidR="000E1D32">
                <w:rPr>
                  <w:color w:val="0000FF"/>
                  <w:u w:val="single"/>
                </w:rPr>
                <w:t>eLearning@bgu.edu</w:t>
              </w:r>
            </w:hyperlink>
            <w:r>
              <w:rPr>
                <w:color w:val="000000"/>
              </w:rPr>
              <w:t xml:space="preserve"> </w:t>
            </w:r>
          </w:p>
          <w:p w14:paraId="00000067" w14:textId="77777777" w:rsidR="000E1D32" w:rsidRDefault="00F31715">
            <w:pPr>
              <w:spacing w:before="40" w:after="40"/>
              <w:jc w:val="center"/>
            </w:pPr>
            <w:r>
              <w:rPr>
                <w:color w:val="000000"/>
              </w:rPr>
              <w:t>(876) 351-3721 (WhatsApp)</w:t>
            </w:r>
          </w:p>
          <w:p w14:paraId="00000068" w14:textId="79F8791B" w:rsidR="000E1D32" w:rsidRDefault="000E1D32">
            <w:pPr>
              <w:spacing w:before="40" w:after="40"/>
              <w:jc w:val="center"/>
            </w:pPr>
          </w:p>
        </w:tc>
        <w:tc>
          <w:tcPr>
            <w:tcW w:w="2790" w:type="dxa"/>
          </w:tcPr>
          <w:p w14:paraId="00000069" w14:textId="77777777" w:rsidR="000E1D32" w:rsidRDefault="00F31715">
            <w:pPr>
              <w:spacing w:before="200" w:after="40"/>
              <w:jc w:val="center"/>
            </w:pPr>
            <w:r>
              <w:rPr>
                <w:noProof/>
              </w:rPr>
              <w:drawing>
                <wp:inline distT="0" distB="0" distL="0" distR="0" wp14:anchorId="0CDC4B9D" wp14:editId="7A4D851F">
                  <wp:extent cx="760095" cy="932180"/>
                  <wp:effectExtent l="0" t="0" r="0" b="0"/>
                  <wp:docPr id="33" name="image4.jpg" descr="JenRoman4"/>
                  <wp:cNvGraphicFramePr/>
                  <a:graphic xmlns:a="http://schemas.openxmlformats.org/drawingml/2006/main">
                    <a:graphicData uri="http://schemas.openxmlformats.org/drawingml/2006/picture">
                      <pic:pic xmlns:pic="http://schemas.openxmlformats.org/drawingml/2006/picture">
                        <pic:nvPicPr>
                          <pic:cNvPr id="0" name="image4.jpg" descr="JenRoman4"/>
                          <pic:cNvPicPr preferRelativeResize="0"/>
                        </pic:nvPicPr>
                        <pic:blipFill>
                          <a:blip r:embed="rId17"/>
                          <a:srcRect l="16800" t="15424" r="31390" b="37650"/>
                          <a:stretch>
                            <a:fillRect/>
                          </a:stretch>
                        </pic:blipFill>
                        <pic:spPr>
                          <a:xfrm>
                            <a:off x="0" y="0"/>
                            <a:ext cx="760095" cy="932180"/>
                          </a:xfrm>
                          <a:prstGeom prst="rect">
                            <a:avLst/>
                          </a:prstGeom>
                          <a:ln/>
                        </pic:spPr>
                      </pic:pic>
                    </a:graphicData>
                  </a:graphic>
                </wp:inline>
              </w:drawing>
            </w:r>
          </w:p>
          <w:p w14:paraId="0000006A" w14:textId="77777777" w:rsidR="000E1D32" w:rsidRDefault="00F31715">
            <w:pPr>
              <w:spacing w:before="40" w:after="40"/>
              <w:jc w:val="center"/>
            </w:pPr>
            <w:r>
              <w:t>For questions/concerns regarding BGU Online Library/Research</w:t>
            </w:r>
          </w:p>
          <w:p w14:paraId="0000006B" w14:textId="77777777" w:rsidR="000E1D32" w:rsidRPr="00743A96" w:rsidRDefault="00F31715">
            <w:pPr>
              <w:spacing w:before="40" w:after="40"/>
              <w:jc w:val="center"/>
              <w:rPr>
                <w:b/>
                <w:lang w:val="fr-FR"/>
              </w:rPr>
            </w:pPr>
            <w:r w:rsidRPr="00743A96">
              <w:rPr>
                <w:b/>
                <w:lang w:val="fr-FR"/>
              </w:rPr>
              <w:t>Jennifer Roman</w:t>
            </w:r>
          </w:p>
          <w:p w14:paraId="0000006C" w14:textId="77777777" w:rsidR="000E1D32" w:rsidRPr="00743A96" w:rsidRDefault="00F31715">
            <w:pPr>
              <w:spacing w:before="40" w:after="40"/>
              <w:jc w:val="center"/>
              <w:rPr>
                <w:i/>
                <w:lang w:val="fr-FR"/>
              </w:rPr>
            </w:pPr>
            <w:proofErr w:type="spellStart"/>
            <w:r w:rsidRPr="00743A96">
              <w:rPr>
                <w:i/>
                <w:lang w:val="fr-FR"/>
              </w:rPr>
              <w:t>Librarian</w:t>
            </w:r>
            <w:proofErr w:type="spellEnd"/>
          </w:p>
          <w:p w14:paraId="0000006D" w14:textId="77777777" w:rsidR="000E1D32" w:rsidRPr="00743A96" w:rsidRDefault="000E1D32">
            <w:pPr>
              <w:spacing w:before="40" w:after="40"/>
              <w:jc w:val="center"/>
              <w:rPr>
                <w:lang w:val="fr-FR"/>
              </w:rPr>
            </w:pPr>
            <w:hyperlink r:id="rId18">
              <w:r w:rsidRPr="00743A96">
                <w:rPr>
                  <w:color w:val="0000FF"/>
                  <w:u w:val="single"/>
                  <w:lang w:val="fr-FR"/>
                </w:rPr>
                <w:t>Jennifer.Roman@bgu.edu</w:t>
              </w:r>
            </w:hyperlink>
            <w:r w:rsidRPr="00743A96">
              <w:rPr>
                <w:lang w:val="fr-FR"/>
              </w:rPr>
              <w:t xml:space="preserve"> </w:t>
            </w:r>
          </w:p>
          <w:p w14:paraId="0000006E" w14:textId="77777777" w:rsidR="000E1D32" w:rsidRDefault="00F31715">
            <w:pPr>
              <w:spacing w:before="40" w:after="40"/>
              <w:jc w:val="center"/>
            </w:pPr>
            <w:r>
              <w:rPr>
                <w:color w:val="000000"/>
              </w:rPr>
              <w:t xml:space="preserve">(214) 329-4447 </w:t>
            </w:r>
            <w:r>
              <w:t>ext. 134</w:t>
            </w:r>
          </w:p>
          <w:p w14:paraId="0000006F" w14:textId="4C4B019C" w:rsidR="000E1D32" w:rsidRDefault="000E1D32">
            <w:pPr>
              <w:spacing w:before="40" w:after="40"/>
              <w:jc w:val="center"/>
            </w:pPr>
          </w:p>
        </w:tc>
      </w:tr>
    </w:tbl>
    <w:p w14:paraId="00000070" w14:textId="77777777" w:rsidR="000E1D32" w:rsidRDefault="000E1D32">
      <w:bookmarkStart w:id="4" w:name="_heading=h.2et92p0" w:colFirst="0" w:colLast="0"/>
      <w:bookmarkEnd w:id="4"/>
    </w:p>
    <w:tbl>
      <w:tblPr>
        <w:tblStyle w:val="afd"/>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7177"/>
      </w:tblGrid>
      <w:tr w:rsidR="000E1D32" w14:paraId="2BDDDC14" w14:textId="77777777">
        <w:tc>
          <w:tcPr>
            <w:tcW w:w="9535" w:type="dxa"/>
            <w:gridSpan w:val="2"/>
            <w:shd w:val="clear" w:color="auto" w:fill="065F73"/>
          </w:tcPr>
          <w:p w14:paraId="00000071" w14:textId="77777777" w:rsidR="000E1D32" w:rsidRDefault="00F31715">
            <w:pPr>
              <w:pBdr>
                <w:top w:val="nil"/>
                <w:left w:val="nil"/>
                <w:bottom w:val="nil"/>
                <w:right w:val="nil"/>
                <w:between w:val="nil"/>
              </w:pBdr>
              <w:jc w:val="center"/>
              <w:rPr>
                <w:color w:val="000000"/>
              </w:rPr>
            </w:pPr>
            <w:r>
              <w:rPr>
                <w:rFonts w:ascii="Montserrat" w:eastAsia="Montserrat" w:hAnsi="Montserrat" w:cs="Montserrat"/>
                <w:b/>
                <w:smallCaps/>
                <w:color w:val="FFFFFF"/>
                <w:sz w:val="32"/>
                <w:szCs w:val="32"/>
              </w:rPr>
              <w:t>Desired Learning Outcomes</w:t>
            </w:r>
          </w:p>
        </w:tc>
      </w:tr>
      <w:tr w:rsidR="000E1D32" w14:paraId="7950A688" w14:textId="77777777">
        <w:tc>
          <w:tcPr>
            <w:tcW w:w="9535" w:type="dxa"/>
            <w:gridSpan w:val="2"/>
          </w:tcPr>
          <w:p w14:paraId="00000073" w14:textId="77777777" w:rsidR="000E1D32" w:rsidRDefault="00F31715">
            <w:pPr>
              <w:pBdr>
                <w:top w:val="nil"/>
                <w:left w:val="nil"/>
                <w:bottom w:val="nil"/>
                <w:right w:val="nil"/>
                <w:between w:val="nil"/>
              </w:pBdr>
              <w:jc w:val="both"/>
              <w:rPr>
                <w:color w:val="000000"/>
              </w:rPr>
            </w:pPr>
            <w:r>
              <w:rPr>
                <w:color w:val="000000"/>
              </w:rPr>
              <w:t xml:space="preserve">At the end of the course, you must demonstrate in your online discussions, literature and book reviews, journal, </w:t>
            </w:r>
            <w:r w:rsidRPr="00DA6952">
              <w:rPr>
                <w:iCs/>
                <w:color w:val="000000"/>
              </w:rPr>
              <w:t xml:space="preserve">and </w:t>
            </w:r>
            <w:r>
              <w:rPr>
                <w:color w:val="000000"/>
              </w:rPr>
              <w:t>individual project that you have mastered the following desired outcomes (your mastery of these outcomes will be assessed by the professor of record and calculated into the final grade):</w:t>
            </w:r>
          </w:p>
        </w:tc>
      </w:tr>
      <w:tr w:rsidR="000E1D32" w14:paraId="2611A33F" w14:textId="77777777">
        <w:tc>
          <w:tcPr>
            <w:tcW w:w="2358" w:type="dxa"/>
          </w:tcPr>
          <w:p w14:paraId="00000075" w14:textId="77777777" w:rsidR="000E1D32" w:rsidRDefault="00F3171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Spiritual</w:t>
            </w:r>
            <w:r>
              <w:rPr>
                <w:rFonts w:ascii="Calibri" w:eastAsia="Calibri" w:hAnsi="Calibri" w:cs="Calibri"/>
                <w:color w:val="000000"/>
                <w:sz w:val="18"/>
                <w:szCs w:val="18"/>
              </w:rPr>
              <w:t xml:space="preserve"> </w:t>
            </w:r>
            <w:r>
              <w:rPr>
                <w:rFonts w:ascii="Calibri" w:eastAsia="Calibri" w:hAnsi="Calibri" w:cs="Calibri"/>
                <w:b/>
                <w:color w:val="000000"/>
                <w:sz w:val="18"/>
                <w:szCs w:val="18"/>
              </w:rPr>
              <w:t>Formation</w:t>
            </w:r>
            <w:r>
              <w:rPr>
                <w:rFonts w:ascii="Calibri" w:eastAsia="Calibri" w:hAnsi="Calibri" w:cs="Calibri"/>
                <w:color w:val="000000"/>
                <w:sz w:val="18"/>
                <w:szCs w:val="18"/>
              </w:rPr>
              <w:t xml:space="preserve"> – How will this course help students to have increased trust in God, while dynamically developing and stewarding their partnerships and networks?</w:t>
            </w:r>
          </w:p>
        </w:tc>
        <w:tc>
          <w:tcPr>
            <w:tcW w:w="7177" w:type="dxa"/>
          </w:tcPr>
          <w:p w14:paraId="00000076" w14:textId="77777777" w:rsidR="000E1D32" w:rsidRDefault="00F31715">
            <w:pPr>
              <w:numPr>
                <w:ilvl w:val="0"/>
                <w:numId w:val="5"/>
              </w:numPr>
              <w:jc w:val="both"/>
            </w:pPr>
            <w:r>
              <w:t>Demonstrate a biblical or theological foundation for your life and leadership that furthers grace, especially in the context of a modern city with diverse social realities.</w:t>
            </w:r>
          </w:p>
          <w:p w14:paraId="00000077" w14:textId="77777777" w:rsidR="000E1D32" w:rsidRDefault="00F31715">
            <w:pPr>
              <w:numPr>
                <w:ilvl w:val="0"/>
                <w:numId w:val="5"/>
              </w:numPr>
              <w:jc w:val="both"/>
            </w:pPr>
            <w:r>
              <w:t>Develop your right relationships with God, self, others, and creation, remembering the unmerited grace of God in your life.</w:t>
            </w:r>
          </w:p>
          <w:p w14:paraId="00000078" w14:textId="77777777" w:rsidR="000E1D32" w:rsidRDefault="000E1D32">
            <w:pPr>
              <w:pBdr>
                <w:top w:val="nil"/>
                <w:left w:val="nil"/>
                <w:bottom w:val="nil"/>
                <w:right w:val="nil"/>
                <w:between w:val="nil"/>
              </w:pBdr>
              <w:jc w:val="both"/>
            </w:pPr>
          </w:p>
        </w:tc>
      </w:tr>
      <w:tr w:rsidR="000E1D32" w14:paraId="0DB07AD6" w14:textId="77777777">
        <w:tc>
          <w:tcPr>
            <w:tcW w:w="2358" w:type="dxa"/>
          </w:tcPr>
          <w:p w14:paraId="00000079" w14:textId="77777777" w:rsidR="000E1D32" w:rsidRDefault="00F3171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Perspective</w:t>
            </w:r>
            <w:r>
              <w:rPr>
                <w:rFonts w:ascii="Calibri" w:eastAsia="Calibri" w:hAnsi="Calibri" w:cs="Calibri"/>
                <w:color w:val="000000"/>
                <w:sz w:val="18"/>
                <w:szCs w:val="18"/>
              </w:rPr>
              <w:t xml:space="preserve"> – What shifts in worldview, mindset, new ways of seeing yourself and God, will result in the BGU 8 perspectives to be integrated into students’ lives and outreach/influence as a result of this course?</w:t>
            </w:r>
          </w:p>
        </w:tc>
        <w:tc>
          <w:tcPr>
            <w:tcW w:w="7177" w:type="dxa"/>
          </w:tcPr>
          <w:p w14:paraId="0000007A" w14:textId="25FD6A0B" w:rsidR="000E1D32" w:rsidRDefault="00F31715">
            <w:pPr>
              <w:numPr>
                <w:ilvl w:val="0"/>
                <w:numId w:val="8"/>
              </w:numPr>
              <w:jc w:val="both"/>
            </w:pPr>
            <w:r>
              <w:t>Recognize signs of God’s Kingdom in the history and in the current realities in the city</w:t>
            </w:r>
            <w:r w:rsidR="00071D92">
              <w:t xml:space="preserve"> in </w:t>
            </w:r>
            <w:r>
              <w:t xml:space="preserve">urban </w:t>
            </w:r>
            <w:proofErr w:type="gramStart"/>
            <w:r>
              <w:t>communities</w:t>
            </w:r>
            <w:r w:rsidR="00071D92">
              <w:t>,</w:t>
            </w:r>
            <w:r>
              <w:t xml:space="preserve"> and</w:t>
            </w:r>
            <w:proofErr w:type="gramEnd"/>
            <w:r>
              <w:t xml:space="preserve"> culture.</w:t>
            </w:r>
          </w:p>
          <w:p w14:paraId="0000007B" w14:textId="63AE3755" w:rsidR="000E1D32" w:rsidRDefault="00F31715">
            <w:pPr>
              <w:numPr>
                <w:ilvl w:val="0"/>
                <w:numId w:val="8"/>
              </w:numPr>
              <w:jc w:val="both"/>
            </w:pPr>
            <w:r>
              <w:t>Articulate a theological and philosophical framework for transformational engagement in various expressions of los</w:t>
            </w:r>
            <w:r w:rsidR="003F182C">
              <w:t>t</w:t>
            </w:r>
            <w:r>
              <w:t xml:space="preserve">ness and pain in the midst of the diversity of cultures and realities of the city. </w:t>
            </w:r>
          </w:p>
          <w:p w14:paraId="0000007C" w14:textId="5DF9DE44" w:rsidR="000E1D32" w:rsidRDefault="00F31715">
            <w:pPr>
              <w:numPr>
                <w:ilvl w:val="0"/>
                <w:numId w:val="8"/>
              </w:numPr>
              <w:jc w:val="both"/>
            </w:pPr>
            <w:r>
              <w:t>Demonstrate your understanding of the eight perspectives of transformational leadership: calling-based, incarnational, reflective, servant, shalom, prophetic, global</w:t>
            </w:r>
            <w:r w:rsidR="00071D92">
              <w:t>,</w:t>
            </w:r>
            <w:r>
              <w:t xml:space="preserve"> and especially contextual leadership with respect to </w:t>
            </w:r>
            <w:r w:rsidR="00071D92">
              <w:t>Addis Ababa, Ethiopia</w:t>
            </w:r>
            <w:r>
              <w:t>.</w:t>
            </w:r>
          </w:p>
          <w:p w14:paraId="0000007D" w14:textId="77777777" w:rsidR="000E1D32" w:rsidRDefault="000E1D32">
            <w:pPr>
              <w:pBdr>
                <w:top w:val="nil"/>
                <w:left w:val="nil"/>
                <w:bottom w:val="nil"/>
                <w:right w:val="nil"/>
                <w:between w:val="nil"/>
              </w:pBdr>
              <w:jc w:val="both"/>
            </w:pPr>
          </w:p>
        </w:tc>
      </w:tr>
      <w:tr w:rsidR="000E1D32" w14:paraId="46651A24" w14:textId="77777777">
        <w:tc>
          <w:tcPr>
            <w:tcW w:w="2358" w:type="dxa"/>
          </w:tcPr>
          <w:p w14:paraId="0000007E" w14:textId="77777777" w:rsidR="000E1D32" w:rsidRDefault="00F3171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Knowledge</w:t>
            </w:r>
            <w:r>
              <w:rPr>
                <w:rFonts w:ascii="Calibri" w:eastAsia="Calibri" w:hAnsi="Calibri" w:cs="Calibri"/>
                <w:color w:val="000000"/>
                <w:sz w:val="18"/>
                <w:szCs w:val="18"/>
              </w:rPr>
              <w:t xml:space="preserve"> – What knowledge will students need to have acquired to accomplish Spiritual Formation and Perspective Transformation outcomes in this course?</w:t>
            </w:r>
          </w:p>
        </w:tc>
        <w:tc>
          <w:tcPr>
            <w:tcW w:w="7177" w:type="dxa"/>
          </w:tcPr>
          <w:p w14:paraId="0000007F" w14:textId="4695222E" w:rsidR="000E1D32" w:rsidRDefault="00F31715">
            <w:pPr>
              <w:numPr>
                <w:ilvl w:val="0"/>
                <w:numId w:val="11"/>
              </w:numPr>
              <w:pBdr>
                <w:top w:val="nil"/>
                <w:left w:val="nil"/>
                <w:bottom w:val="nil"/>
                <w:right w:val="nil"/>
                <w:between w:val="nil"/>
              </w:pBdr>
              <w:jc w:val="both"/>
            </w:pPr>
            <w:r>
              <w:t xml:space="preserve">Develop a Christian worldview that the love and grace of God </w:t>
            </w:r>
            <w:r w:rsidR="00071D92">
              <w:t>are</w:t>
            </w:r>
            <w:r>
              <w:t xml:space="preserve"> freely given to each of us based on a cooperative exchange of ideas, experiences, and knowledge, stewarded for and with vulnerable people and places.</w:t>
            </w:r>
          </w:p>
          <w:p w14:paraId="00000080" w14:textId="77777777" w:rsidR="000E1D32" w:rsidRDefault="00F31715">
            <w:pPr>
              <w:numPr>
                <w:ilvl w:val="0"/>
                <w:numId w:val="11"/>
              </w:numPr>
              <w:pBdr>
                <w:top w:val="nil"/>
                <w:left w:val="nil"/>
                <w:bottom w:val="nil"/>
                <w:right w:val="nil"/>
                <w:between w:val="nil"/>
              </w:pBdr>
              <w:jc w:val="both"/>
            </w:pPr>
            <w:r>
              <w:t xml:space="preserve">Critically assess principles and strategies for ministry development and for connecting and catalyzing transformational </w:t>
            </w:r>
            <w:r>
              <w:lastRenderedPageBreak/>
              <w:t>movements in the city that will increase shalom for the whole community.</w:t>
            </w:r>
          </w:p>
        </w:tc>
      </w:tr>
      <w:tr w:rsidR="000E1D32" w14:paraId="2FA8ABF9" w14:textId="77777777">
        <w:tc>
          <w:tcPr>
            <w:tcW w:w="2358" w:type="dxa"/>
          </w:tcPr>
          <w:p w14:paraId="00000081" w14:textId="77777777" w:rsidR="000E1D32" w:rsidRDefault="00F3171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lastRenderedPageBreak/>
              <w:t>Skills</w:t>
            </w:r>
            <w:r>
              <w:rPr>
                <w:rFonts w:ascii="Calibri" w:eastAsia="Calibri" w:hAnsi="Calibri" w:cs="Calibri"/>
                <w:color w:val="000000"/>
                <w:sz w:val="18"/>
                <w:szCs w:val="18"/>
              </w:rPr>
              <w:t xml:space="preserve"> – What hands-on skills will be taught, demonstrated and evaluated through this course?</w:t>
            </w:r>
          </w:p>
        </w:tc>
        <w:tc>
          <w:tcPr>
            <w:tcW w:w="7177" w:type="dxa"/>
          </w:tcPr>
          <w:p w14:paraId="00000082" w14:textId="7B6FE594" w:rsidR="000E1D32" w:rsidRDefault="00F31715">
            <w:pPr>
              <w:numPr>
                <w:ilvl w:val="0"/>
                <w:numId w:val="3"/>
              </w:numPr>
              <w:jc w:val="both"/>
            </w:pPr>
            <w:r>
              <w:t>Identify quality research, while demonstrating a capacity to identify models that address felt needs of the community</w:t>
            </w:r>
            <w:r w:rsidR="00832894">
              <w:t>,</w:t>
            </w:r>
            <w:r>
              <w:t xml:space="preserve"> including the underlying causes of los</w:t>
            </w:r>
            <w:r w:rsidR="00AE518F">
              <w:t>t</w:t>
            </w:r>
            <w:r>
              <w:t xml:space="preserve">ness, pain, </w:t>
            </w:r>
            <w:r w:rsidR="00832894">
              <w:t xml:space="preserve">and </w:t>
            </w:r>
            <w:r>
              <w:t>brokenness</w:t>
            </w:r>
            <w:r w:rsidR="00832894">
              <w:t xml:space="preserve">, </w:t>
            </w:r>
            <w:r>
              <w:t>as well as building on the assets of the community</w:t>
            </w:r>
          </w:p>
          <w:p w14:paraId="00000083" w14:textId="77777777" w:rsidR="000E1D32" w:rsidRDefault="00F31715">
            <w:pPr>
              <w:numPr>
                <w:ilvl w:val="0"/>
                <w:numId w:val="3"/>
              </w:numPr>
              <w:jc w:val="both"/>
            </w:pPr>
            <w:r>
              <w:t>Compare and contrast models that address complex global conditions in various cultures and contexts.</w:t>
            </w:r>
          </w:p>
          <w:p w14:paraId="00000084" w14:textId="77777777" w:rsidR="000E1D32" w:rsidRDefault="000E1D32">
            <w:pPr>
              <w:pBdr>
                <w:top w:val="nil"/>
                <w:left w:val="nil"/>
                <w:bottom w:val="nil"/>
                <w:right w:val="nil"/>
                <w:between w:val="nil"/>
              </w:pBdr>
              <w:jc w:val="both"/>
            </w:pPr>
          </w:p>
        </w:tc>
      </w:tr>
      <w:tr w:rsidR="000E1D32" w14:paraId="74DA4193" w14:textId="77777777">
        <w:tc>
          <w:tcPr>
            <w:tcW w:w="2358" w:type="dxa"/>
          </w:tcPr>
          <w:p w14:paraId="00000085" w14:textId="77777777" w:rsidR="000E1D32" w:rsidRDefault="00F31715">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18"/>
                <w:szCs w:val="18"/>
              </w:rPr>
              <w:t>Application</w:t>
            </w:r>
            <w:r>
              <w:rPr>
                <w:rFonts w:ascii="Calibri" w:eastAsia="Calibri" w:hAnsi="Calibri" w:cs="Calibri"/>
                <w:color w:val="000000"/>
                <w:sz w:val="18"/>
                <w:szCs w:val="18"/>
              </w:rPr>
              <w:t xml:space="preserve"> – How will students apply their learning in their life and work during this course while becoming more and more Christ-like?</w:t>
            </w:r>
          </w:p>
        </w:tc>
        <w:tc>
          <w:tcPr>
            <w:tcW w:w="7177" w:type="dxa"/>
          </w:tcPr>
          <w:p w14:paraId="00000086" w14:textId="77777777" w:rsidR="000E1D32" w:rsidRDefault="00F31715">
            <w:pPr>
              <w:numPr>
                <w:ilvl w:val="0"/>
                <w:numId w:val="4"/>
              </w:numPr>
              <w:jc w:val="both"/>
            </w:pPr>
            <w:r>
              <w:t>Apply the models learned and identify the various leadership implementation models of holistic mission and organizational approaches to your local context.</w:t>
            </w:r>
          </w:p>
          <w:p w14:paraId="00000087" w14:textId="77777777" w:rsidR="000E1D32" w:rsidRDefault="00F31715">
            <w:pPr>
              <w:numPr>
                <w:ilvl w:val="0"/>
                <w:numId w:val="4"/>
              </w:numPr>
              <w:jc w:val="both"/>
            </w:pPr>
            <w:r>
              <w:t>Implement a significant transformational impact in your local environment or your context of calling through contextualizing theories and best practices learned throughout the course.</w:t>
            </w:r>
          </w:p>
          <w:p w14:paraId="00000088" w14:textId="77777777" w:rsidR="000E1D32" w:rsidRDefault="000E1D32">
            <w:pPr>
              <w:pBdr>
                <w:top w:val="nil"/>
                <w:left w:val="nil"/>
                <w:bottom w:val="nil"/>
                <w:right w:val="nil"/>
                <w:between w:val="nil"/>
              </w:pBdr>
              <w:jc w:val="both"/>
            </w:pPr>
          </w:p>
        </w:tc>
      </w:tr>
    </w:tbl>
    <w:p w14:paraId="00000089" w14:textId="77777777" w:rsidR="000E1D32" w:rsidRDefault="000E1D32">
      <w:bookmarkStart w:id="5" w:name="_heading=h.tyjcwt" w:colFirst="0" w:colLast="0"/>
      <w:bookmarkEnd w:id="5"/>
    </w:p>
    <w:tbl>
      <w:tblPr>
        <w:tblStyle w:val="a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0E1D32" w14:paraId="7412A799" w14:textId="77777777">
        <w:tc>
          <w:tcPr>
            <w:tcW w:w="9535" w:type="dxa"/>
            <w:shd w:val="clear" w:color="auto" w:fill="065F73"/>
          </w:tcPr>
          <w:p w14:paraId="0000008A"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Perspectives of Transformational Leadership</w:t>
            </w:r>
          </w:p>
        </w:tc>
      </w:tr>
    </w:tbl>
    <w:p w14:paraId="0000008B" w14:textId="77777777" w:rsidR="000E1D32" w:rsidRDefault="000E1D32">
      <w:pPr>
        <w:widowControl w:val="0"/>
        <w:pBdr>
          <w:top w:val="nil"/>
          <w:left w:val="nil"/>
          <w:bottom w:val="nil"/>
          <w:right w:val="nil"/>
          <w:between w:val="nil"/>
        </w:pBdr>
        <w:spacing w:line="276" w:lineRule="auto"/>
        <w:rPr>
          <w:rFonts w:ascii="Montserrat" w:eastAsia="Montserrat" w:hAnsi="Montserrat" w:cs="Montserrat"/>
          <w:b/>
          <w:smallCaps/>
          <w:color w:val="205968"/>
          <w:sz w:val="32"/>
          <w:szCs w:val="32"/>
        </w:rPr>
      </w:pPr>
    </w:p>
    <w:tbl>
      <w:tblPr>
        <w:tblStyle w:val="a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7177"/>
      </w:tblGrid>
      <w:tr w:rsidR="000E1D32" w14:paraId="0AB49AE3" w14:textId="77777777">
        <w:tc>
          <w:tcPr>
            <w:tcW w:w="2358" w:type="dxa"/>
          </w:tcPr>
          <w:p w14:paraId="0000008C" w14:textId="77777777" w:rsidR="000E1D32" w:rsidRDefault="00F31715">
            <w:pPr>
              <w:rPr>
                <w:b/>
              </w:rPr>
            </w:pPr>
            <w:r>
              <w:rPr>
                <w:b/>
              </w:rPr>
              <w:t>BGU’s Eight Perspectives</w:t>
            </w:r>
          </w:p>
          <w:p w14:paraId="0000008D" w14:textId="77777777" w:rsidR="000E1D32" w:rsidRDefault="000E1D32">
            <w:pPr>
              <w:spacing w:before="20" w:after="20"/>
              <w:rPr>
                <w:b/>
              </w:rPr>
            </w:pPr>
          </w:p>
          <w:p w14:paraId="0000008E" w14:textId="77777777" w:rsidR="000E1D32" w:rsidRDefault="00F31715">
            <w:pPr>
              <w:spacing w:before="20" w:after="20"/>
              <w:rPr>
                <w:b/>
              </w:rPr>
            </w:pPr>
            <w:r>
              <w:rPr>
                <w:b/>
                <w:i/>
              </w:rPr>
              <w:t xml:space="preserve">All </w:t>
            </w:r>
            <w:r>
              <w:rPr>
                <w:i/>
              </w:rPr>
              <w:t>BGU courses incorporate one or more of the following Transformational Leadership perspectives.</w:t>
            </w:r>
          </w:p>
        </w:tc>
        <w:tc>
          <w:tcPr>
            <w:tcW w:w="7177" w:type="dxa"/>
          </w:tcPr>
          <w:p w14:paraId="0000008F" w14:textId="104A1621" w:rsidR="000E1D32" w:rsidRDefault="00F31715">
            <w:pPr>
              <w:numPr>
                <w:ilvl w:val="0"/>
                <w:numId w:val="12"/>
              </w:numPr>
              <w:spacing w:before="20" w:after="20"/>
              <w:ind w:left="522"/>
              <w:jc w:val="both"/>
            </w:pPr>
            <w:r>
              <w:rPr>
                <w:b/>
              </w:rPr>
              <w:t>Calling-Based Leadership</w:t>
            </w:r>
            <w:r>
              <w:t>. The leader seeks to understand God-given gifts, experiences</w:t>
            </w:r>
            <w:r w:rsidR="00832894">
              <w:t>,</w:t>
            </w:r>
            <w:r>
              <w:t xml:space="preserve"> and opportunities in </w:t>
            </w:r>
            <w:r w:rsidR="002634E3">
              <w:t>order to comprehend their unique role as a called instrument of Christ’s transforming work in and across</w:t>
            </w:r>
            <w:r>
              <w:t xml:space="preserve"> world cultures.</w:t>
            </w:r>
          </w:p>
          <w:p w14:paraId="00000090" w14:textId="77777777" w:rsidR="000E1D32" w:rsidRDefault="00F31715">
            <w:pPr>
              <w:numPr>
                <w:ilvl w:val="0"/>
                <w:numId w:val="12"/>
              </w:numPr>
              <w:spacing w:before="20" w:after="20"/>
              <w:ind w:left="522"/>
              <w:jc w:val="both"/>
            </w:pPr>
            <w:r>
              <w:rPr>
                <w:b/>
              </w:rPr>
              <w:t>Incarnational Leadership</w:t>
            </w:r>
            <w:r>
              <w:t xml:space="preserve">. The leader pursues shared experiences, shared plights, shared hopes, in addition to shared knowledge and tasks. </w:t>
            </w:r>
          </w:p>
          <w:p w14:paraId="00000091" w14:textId="77777777" w:rsidR="000E1D32" w:rsidRDefault="00F31715">
            <w:pPr>
              <w:numPr>
                <w:ilvl w:val="0"/>
                <w:numId w:val="12"/>
              </w:numPr>
              <w:spacing w:before="20" w:after="20"/>
              <w:ind w:left="522"/>
              <w:jc w:val="both"/>
            </w:pPr>
            <w:r>
              <w:rPr>
                <w:b/>
              </w:rPr>
              <w:t>Reflective Leadership</w:t>
            </w:r>
            <w:r>
              <w:t xml:space="preserve">. The leader lives in reality, reflects on its meaning, and catalyzes others with the courage, symbols, and example to make meaning in their own lives. </w:t>
            </w:r>
          </w:p>
          <w:p w14:paraId="00000092" w14:textId="3ACC3A0F" w:rsidR="000E1D32" w:rsidRDefault="00F31715">
            <w:pPr>
              <w:numPr>
                <w:ilvl w:val="0"/>
                <w:numId w:val="12"/>
              </w:numPr>
              <w:spacing w:before="20" w:after="20"/>
              <w:ind w:left="522"/>
              <w:jc w:val="both"/>
            </w:pPr>
            <w:r>
              <w:rPr>
                <w:b/>
              </w:rPr>
              <w:t>Servant Leadership</w:t>
            </w:r>
            <w:r>
              <w:t xml:space="preserve">. The leader’s behavior and priority </w:t>
            </w:r>
            <w:r w:rsidR="00832894">
              <w:t>are</w:t>
            </w:r>
            <w:r>
              <w:t xml:space="preserve"> on servanthood first. In the style of Jesus, the leader leads by serving and serves by leading. </w:t>
            </w:r>
          </w:p>
          <w:p w14:paraId="00000093" w14:textId="77777777" w:rsidR="000E1D32" w:rsidRDefault="00F31715">
            <w:pPr>
              <w:numPr>
                <w:ilvl w:val="0"/>
                <w:numId w:val="12"/>
              </w:numPr>
              <w:spacing w:before="20" w:after="20"/>
              <w:ind w:left="522"/>
              <w:jc w:val="both"/>
            </w:pPr>
            <w:r>
              <w:rPr>
                <w:b/>
              </w:rPr>
              <w:t>Contextual Leadership.</w:t>
            </w:r>
            <w:r>
              <w:t xml:space="preserve"> The leader recognizes the previous work of God in other cultures and seeks to experience its unique gospel expression.</w:t>
            </w:r>
          </w:p>
          <w:p w14:paraId="00000094" w14:textId="77777777" w:rsidR="000E1D32" w:rsidRDefault="00F31715">
            <w:pPr>
              <w:numPr>
                <w:ilvl w:val="0"/>
                <w:numId w:val="12"/>
              </w:numPr>
              <w:spacing w:before="20" w:after="20"/>
              <w:ind w:left="522"/>
              <w:jc w:val="both"/>
            </w:pPr>
            <w:r>
              <w:rPr>
                <w:b/>
              </w:rPr>
              <w:t>Global Leadership.</w:t>
            </w:r>
            <w:r>
              <w:t xml:space="preserve"> The leader understands the complexity of today’s global, pluralistic, urban, economic, and political landscape and sees the Church from the perspective of a world church rather than a nationalized, denominational, or localized church. </w:t>
            </w:r>
          </w:p>
          <w:p w14:paraId="00000095" w14:textId="77777777" w:rsidR="000E1D32" w:rsidRDefault="00F31715">
            <w:pPr>
              <w:numPr>
                <w:ilvl w:val="0"/>
                <w:numId w:val="12"/>
              </w:numPr>
              <w:spacing w:before="20" w:after="20"/>
              <w:ind w:left="522"/>
              <w:jc w:val="both"/>
            </w:pPr>
            <w:r>
              <w:rPr>
                <w:b/>
              </w:rPr>
              <w:t>Shalom* Leadership.</w:t>
            </w:r>
            <w:r>
              <w:t xml:space="preserve"> The leader pursues reconciling relationships between people, people and God, people and their environment, and people and themselves. The leader works toward the well-being, abundance, and wholeness of the community as well as individuals. </w:t>
            </w:r>
          </w:p>
          <w:p w14:paraId="00000096" w14:textId="2857A175" w:rsidR="000E1D32" w:rsidRDefault="00F31715">
            <w:pPr>
              <w:numPr>
                <w:ilvl w:val="0"/>
                <w:numId w:val="12"/>
              </w:numPr>
              <w:spacing w:before="20" w:after="20"/>
              <w:ind w:left="522"/>
              <w:jc w:val="both"/>
            </w:pPr>
            <w:r>
              <w:rPr>
                <w:b/>
              </w:rPr>
              <w:t>Prophetic* Leadership.</w:t>
            </w:r>
            <w:r>
              <w:t xml:space="preserve"> The leader speaks truth with love through power. With sacrifice and humility, the leader pursues change in the broken systems and practices in the political, economic, social, and </w:t>
            </w:r>
            <w:r>
              <w:lastRenderedPageBreak/>
              <w:t xml:space="preserve">religious life of the city and world. The leader must give voice to those that have no voice (Prov. 31:8). </w:t>
            </w:r>
          </w:p>
          <w:p w14:paraId="00000097" w14:textId="77777777" w:rsidR="000E1D32" w:rsidRDefault="00F31715">
            <w:pPr>
              <w:spacing w:before="20" w:after="20"/>
              <w:ind w:left="522" w:hanging="360"/>
              <w:jc w:val="both"/>
            </w:pPr>
            <w:r>
              <w:t>*</w:t>
            </w:r>
            <w:r>
              <w:rPr>
                <w:color w:val="003366"/>
              </w:rPr>
              <w:t xml:space="preserve"> </w:t>
            </w:r>
            <w:r>
              <w:rPr>
                <w:color w:val="003366"/>
              </w:rPr>
              <w:tab/>
            </w:r>
            <w:r>
              <w:rPr>
                <w:i/>
              </w:rPr>
              <w:t>These terms have rich historic meanings that we will attempt to reclaim beyond their media-politicized current characterizations.</w:t>
            </w:r>
          </w:p>
        </w:tc>
      </w:tr>
    </w:tbl>
    <w:p w14:paraId="00000098" w14:textId="77777777" w:rsidR="000E1D32" w:rsidRDefault="000E1D32"/>
    <w:tbl>
      <w:tblPr>
        <w:tblStyle w:val="af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6840"/>
      </w:tblGrid>
      <w:tr w:rsidR="000E1D32" w14:paraId="4DA6A525" w14:textId="77777777">
        <w:tc>
          <w:tcPr>
            <w:tcW w:w="9535" w:type="dxa"/>
            <w:gridSpan w:val="2"/>
            <w:shd w:val="clear" w:color="auto" w:fill="065F73"/>
          </w:tcPr>
          <w:p w14:paraId="00000099"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Course Expectations and Assignments</w:t>
            </w:r>
          </w:p>
        </w:tc>
      </w:tr>
      <w:tr w:rsidR="000E1D32" w14:paraId="0D1A5C81" w14:textId="77777777" w:rsidTr="001D259A">
        <w:tc>
          <w:tcPr>
            <w:tcW w:w="2695" w:type="dxa"/>
          </w:tcPr>
          <w:p w14:paraId="0000009B" w14:textId="77777777" w:rsidR="000E1D32" w:rsidRDefault="00F31715">
            <w:r>
              <w:rPr>
                <w:b/>
              </w:rPr>
              <w:t>Pre-Course Work</w:t>
            </w:r>
          </w:p>
        </w:tc>
        <w:tc>
          <w:tcPr>
            <w:tcW w:w="6840" w:type="dxa"/>
          </w:tcPr>
          <w:p w14:paraId="0000009C" w14:textId="6BBD2627" w:rsidR="000E1D32" w:rsidRDefault="00F31715">
            <w:pPr>
              <w:ind w:firstLine="612"/>
              <w:jc w:val="both"/>
            </w:pPr>
            <w:r>
              <w:rPr>
                <w:color w:val="000000"/>
              </w:rPr>
              <w:t xml:space="preserve">You are to complete half of your Required Reading before the day this class begins. As </w:t>
            </w:r>
            <w:r>
              <w:t>noted</w:t>
            </w:r>
            <w:r>
              <w:rPr>
                <w:color w:val="000000"/>
              </w:rPr>
              <w:t xml:space="preserve"> below, during the online portion of this course, you will write reviews for the number</w:t>
            </w:r>
            <w:r w:rsidR="00832894">
              <w:rPr>
                <w:color w:val="000000"/>
              </w:rPr>
              <w:t xml:space="preserve"> of</w:t>
            </w:r>
            <w:r>
              <w:rPr>
                <w:color w:val="000000"/>
              </w:rPr>
              <w:t xml:space="preserve"> books that corresponds to the number of credits you are taking the class for from your Required Reading.</w:t>
            </w:r>
          </w:p>
        </w:tc>
      </w:tr>
      <w:tr w:rsidR="000E1D32" w14:paraId="475B6F18" w14:textId="77777777" w:rsidTr="001D259A">
        <w:tc>
          <w:tcPr>
            <w:tcW w:w="2695" w:type="dxa"/>
          </w:tcPr>
          <w:p w14:paraId="0000009D" w14:textId="77777777" w:rsidR="000E1D32" w:rsidRDefault="00F31715">
            <w:pPr>
              <w:spacing w:before="60" w:after="60"/>
              <w:rPr>
                <w:b/>
              </w:rPr>
            </w:pPr>
            <w:r>
              <w:rPr>
                <w:b/>
              </w:rPr>
              <w:t xml:space="preserve">Online and Onsite Participation </w:t>
            </w:r>
          </w:p>
          <w:p w14:paraId="0000009E" w14:textId="77777777" w:rsidR="000E1D32" w:rsidRDefault="00F31715">
            <w:pPr>
              <w:spacing w:before="60" w:after="60"/>
              <w:rPr>
                <w:i/>
              </w:rPr>
            </w:pPr>
            <w:r>
              <w:rPr>
                <w:i/>
              </w:rPr>
              <w:t>Weeks 1-9</w:t>
            </w:r>
          </w:p>
          <w:p w14:paraId="0000009F" w14:textId="77777777" w:rsidR="000E1D32" w:rsidRDefault="00F31715">
            <w:pPr>
              <w:rPr>
                <w:i/>
              </w:rPr>
            </w:pPr>
            <w:r>
              <w:rPr>
                <w:i/>
              </w:rPr>
              <w:t>20% of final grade</w:t>
            </w:r>
          </w:p>
        </w:tc>
        <w:tc>
          <w:tcPr>
            <w:tcW w:w="6840" w:type="dxa"/>
          </w:tcPr>
          <w:p w14:paraId="000000A0" w14:textId="38C78491" w:rsidR="000E1D32" w:rsidRDefault="00F31715">
            <w:pPr>
              <w:jc w:val="both"/>
            </w:pPr>
            <w:r>
              <w:tab/>
              <w:t xml:space="preserve">You must </w:t>
            </w:r>
            <w:r w:rsidR="00633BED">
              <w:t>check in</w:t>
            </w:r>
            <w:r>
              <w:t xml:space="preserve"> via BGU Online Campus (Populi) no later than two days after the class has begun</w:t>
            </w:r>
            <w:r>
              <w:rPr>
                <w:i/>
              </w:rPr>
              <w:t xml:space="preserve">. </w:t>
            </w:r>
            <w:r>
              <w:t xml:space="preserve">You are asked to start by introducing yourself and then begin reading </w:t>
            </w:r>
            <w:r w:rsidR="00633BED">
              <w:t xml:space="preserve">the </w:t>
            </w:r>
            <w:r>
              <w:t xml:space="preserve">posted materials or </w:t>
            </w:r>
            <w:r w:rsidR="00633BED">
              <w:t xml:space="preserve">the </w:t>
            </w:r>
            <w:r>
              <w:t>required reading. Throughout the online portion of this course</w:t>
            </w:r>
            <w:r w:rsidR="00633BED">
              <w:t>,</w:t>
            </w:r>
            <w:r>
              <w:t xml:space="preserve"> you will interact with </w:t>
            </w:r>
            <w:r w:rsidR="00633BED">
              <w:t>course mates</w:t>
            </w:r>
            <w:r>
              <w:t xml:space="preserve"> and the professor</w:t>
            </w:r>
            <w:r w:rsidR="00633BED">
              <w:t>s</w:t>
            </w:r>
            <w:r>
              <w:t>. You will be graded on your participation.</w:t>
            </w:r>
            <w:r>
              <w:tab/>
            </w:r>
          </w:p>
          <w:p w14:paraId="000000A1" w14:textId="77777777" w:rsidR="000E1D32" w:rsidRDefault="000E1D32">
            <w:pPr>
              <w:jc w:val="both"/>
            </w:pPr>
          </w:p>
          <w:p w14:paraId="000000A2" w14:textId="0DA51B03" w:rsidR="000E1D32" w:rsidRDefault="00F31715">
            <w:pPr>
              <w:ind w:firstLine="720"/>
              <w:jc w:val="both"/>
            </w:pPr>
            <w:r>
              <w:t xml:space="preserve">Your participation during the </w:t>
            </w:r>
            <w:r w:rsidR="00633BED">
              <w:t>on-site</w:t>
            </w:r>
            <w:r>
              <w:t xml:space="preserve"> portion of the class will also be graded. You are expected to enter into class discussions, ask questions, and participate in group discussions. A higher grade will be awarded to you if you show that you are engaged in the topic and have interacted with the professor and fellow students. </w:t>
            </w:r>
          </w:p>
        </w:tc>
      </w:tr>
      <w:tr w:rsidR="000E1D32" w14:paraId="19C1C855" w14:textId="77777777" w:rsidTr="001D259A">
        <w:tc>
          <w:tcPr>
            <w:tcW w:w="2695" w:type="dxa"/>
          </w:tcPr>
          <w:p w14:paraId="000000A3" w14:textId="77777777" w:rsidR="000E1D32" w:rsidRDefault="00F31715">
            <w:pPr>
              <w:rPr>
                <w:b/>
              </w:rPr>
            </w:pPr>
            <w:r>
              <w:rPr>
                <w:b/>
              </w:rPr>
              <w:t xml:space="preserve">Book Reviews </w:t>
            </w:r>
          </w:p>
          <w:p w14:paraId="000000A4" w14:textId="77777777" w:rsidR="000E1D32" w:rsidRDefault="00F31715">
            <w:pPr>
              <w:rPr>
                <w:b/>
              </w:rPr>
            </w:pPr>
            <w:r>
              <w:rPr>
                <w:b/>
              </w:rPr>
              <w:t xml:space="preserve">Chapter 1 </w:t>
            </w:r>
          </w:p>
          <w:p w14:paraId="000000A5" w14:textId="77777777" w:rsidR="000E1D32" w:rsidRDefault="000E1D32">
            <w:pPr>
              <w:rPr>
                <w:b/>
              </w:rPr>
            </w:pPr>
          </w:p>
          <w:p w14:paraId="000000A6" w14:textId="57A0E66C" w:rsidR="000E1D32" w:rsidRDefault="00F31715">
            <w:pPr>
              <w:spacing w:before="40" w:after="40"/>
            </w:pPr>
            <w:r>
              <w:t>Due 30 June 202</w:t>
            </w:r>
            <w:r w:rsidR="00E129FA">
              <w:t>6</w:t>
            </w:r>
            <w:r>
              <w:t xml:space="preserve"> as part of </w:t>
            </w:r>
            <w:r w:rsidR="00E129FA">
              <w:t xml:space="preserve">the </w:t>
            </w:r>
            <w:r>
              <w:t>final document</w:t>
            </w:r>
          </w:p>
          <w:p w14:paraId="000000A7" w14:textId="77777777" w:rsidR="000E1D32" w:rsidRDefault="000E1D32">
            <w:pPr>
              <w:rPr>
                <w:b/>
              </w:rPr>
            </w:pPr>
          </w:p>
          <w:p w14:paraId="000000A8" w14:textId="77777777" w:rsidR="000E1D32" w:rsidRDefault="00F31715">
            <w:pPr>
              <w:rPr>
                <w:i/>
              </w:rPr>
            </w:pPr>
            <w:r>
              <w:rPr>
                <w:i/>
              </w:rPr>
              <w:t>20% of final grade</w:t>
            </w:r>
          </w:p>
          <w:p w14:paraId="000000A9" w14:textId="77777777" w:rsidR="000E1D32" w:rsidRDefault="000E1D32"/>
          <w:p w14:paraId="000000AA" w14:textId="77777777" w:rsidR="000E1D32" w:rsidRDefault="00F31715">
            <w:r>
              <w:rPr>
                <w:u w:val="single"/>
              </w:rPr>
              <w:t>Reading requirements</w:t>
            </w:r>
            <w:r>
              <w:t>:</w:t>
            </w:r>
          </w:p>
          <w:p w14:paraId="000000AB" w14:textId="77777777" w:rsidR="000E1D32" w:rsidRDefault="00F31715">
            <w:r>
              <w:t>3 credits=1,200 pages</w:t>
            </w:r>
          </w:p>
          <w:p w14:paraId="000000AC" w14:textId="77777777" w:rsidR="000E1D32" w:rsidRDefault="00F31715">
            <w:r>
              <w:t>6 credits=2,400 pages</w:t>
            </w:r>
          </w:p>
          <w:p w14:paraId="000000AD" w14:textId="77777777" w:rsidR="000E1D32" w:rsidRDefault="00F31715">
            <w:r>
              <w:t xml:space="preserve">Or </w:t>
            </w:r>
          </w:p>
          <w:p w14:paraId="000000AE" w14:textId="77777777" w:rsidR="000E1D32" w:rsidRDefault="00F31715">
            <w:r>
              <w:rPr>
                <w:u w:val="single"/>
              </w:rPr>
              <w:t>Reading requirements</w:t>
            </w:r>
            <w:r>
              <w:t>:</w:t>
            </w:r>
          </w:p>
          <w:p w14:paraId="000000AF" w14:textId="77777777" w:rsidR="000E1D32" w:rsidRDefault="00F31715">
            <w:r>
              <w:t>4 credits=1,800 pages</w:t>
            </w:r>
          </w:p>
          <w:p w14:paraId="000000B0" w14:textId="77777777" w:rsidR="000E1D32" w:rsidRDefault="00F31715">
            <w:r>
              <w:t>8 credits=3,600 pages</w:t>
            </w:r>
          </w:p>
          <w:p w14:paraId="000000B1" w14:textId="77777777" w:rsidR="000E1D32" w:rsidRDefault="000E1D32"/>
        </w:tc>
        <w:tc>
          <w:tcPr>
            <w:tcW w:w="6840" w:type="dxa"/>
          </w:tcPr>
          <w:p w14:paraId="000000B2" w14:textId="52B4914E" w:rsidR="000E1D32" w:rsidRDefault="00F31715">
            <w:pPr>
              <w:ind w:firstLine="612"/>
              <w:jc w:val="both"/>
            </w:pPr>
            <w:r>
              <w:t xml:space="preserve">You are required to write one (1) book review for </w:t>
            </w:r>
            <w:r>
              <w:rPr>
                <w:i/>
              </w:rPr>
              <w:t>each credit</w:t>
            </w:r>
            <w:r>
              <w:t xml:space="preserve"> you are taking the class for, i.e.</w:t>
            </w:r>
            <w:r w:rsidR="00E129FA">
              <w:t>,</w:t>
            </w:r>
            <w:r>
              <w:t xml:space="preserve"> if you are taking the class for 3 credits, write 3 book reviews, if you are taking the class for 4 credits, write 4 book reviews, etc. Submit </w:t>
            </w:r>
            <w:r>
              <w:rPr>
                <w:i/>
              </w:rPr>
              <w:t>one</w:t>
            </w:r>
            <w:r>
              <w:t xml:space="preserve"> of the reviews during week 2 and upload into the online classroom by the due date mentioned in the online classroom. This book review will not be graded, but your professor will provide feedback for your information and to assist in writing the remaining book reviews. </w:t>
            </w:r>
            <w:r>
              <w:rPr>
                <w:i/>
              </w:rPr>
              <w:t xml:space="preserve">All </w:t>
            </w:r>
            <w:r>
              <w:t>book reviews will be included in your final project as Chapter 1, even if you have previously uploaded the book review into the online classroom. For each book review:</w:t>
            </w:r>
          </w:p>
          <w:p w14:paraId="000000B3" w14:textId="77777777" w:rsidR="000E1D32" w:rsidRDefault="000E1D32">
            <w:pPr>
              <w:pBdr>
                <w:top w:val="nil"/>
                <w:left w:val="nil"/>
                <w:bottom w:val="nil"/>
                <w:right w:val="nil"/>
                <w:between w:val="nil"/>
              </w:pBdr>
              <w:jc w:val="center"/>
              <w:rPr>
                <w:b/>
                <w:color w:val="000000"/>
              </w:rPr>
            </w:pPr>
          </w:p>
          <w:p w14:paraId="000000B4" w14:textId="77777777" w:rsidR="000E1D32" w:rsidRDefault="00F31715">
            <w:pPr>
              <w:pBdr>
                <w:top w:val="nil"/>
                <w:left w:val="nil"/>
                <w:bottom w:val="nil"/>
                <w:right w:val="nil"/>
                <w:between w:val="nil"/>
              </w:pBdr>
              <w:jc w:val="center"/>
              <w:rPr>
                <w:b/>
                <w:color w:val="000000"/>
              </w:rPr>
            </w:pPr>
            <w:r>
              <w:rPr>
                <w:b/>
                <w:color w:val="000000"/>
              </w:rPr>
              <w:t xml:space="preserve">2 type-written pages, double-spaced, Times New Roman, </w:t>
            </w:r>
          </w:p>
          <w:p w14:paraId="000000B5" w14:textId="77777777" w:rsidR="000E1D32" w:rsidRDefault="00F31715">
            <w:pPr>
              <w:pBdr>
                <w:top w:val="nil"/>
                <w:left w:val="nil"/>
                <w:bottom w:val="nil"/>
                <w:right w:val="nil"/>
                <w:between w:val="nil"/>
              </w:pBdr>
              <w:jc w:val="center"/>
              <w:rPr>
                <w:b/>
                <w:color w:val="000000"/>
              </w:rPr>
            </w:pPr>
            <w:r>
              <w:rPr>
                <w:b/>
                <w:color w:val="000000"/>
              </w:rPr>
              <w:t xml:space="preserve">12 pitch font, 500-word maximum </w:t>
            </w:r>
          </w:p>
          <w:p w14:paraId="000000B6" w14:textId="77777777" w:rsidR="000E1D32" w:rsidRDefault="000E1D32">
            <w:pPr>
              <w:pBdr>
                <w:top w:val="nil"/>
                <w:left w:val="nil"/>
                <w:bottom w:val="nil"/>
                <w:right w:val="nil"/>
                <w:between w:val="nil"/>
              </w:pBdr>
              <w:jc w:val="center"/>
              <w:rPr>
                <w:b/>
                <w:color w:val="000000"/>
              </w:rPr>
            </w:pPr>
          </w:p>
          <w:p w14:paraId="000000B7" w14:textId="77777777" w:rsidR="000E1D32" w:rsidRDefault="00F31715">
            <w:pPr>
              <w:ind w:firstLine="612"/>
              <w:jc w:val="both"/>
            </w:pPr>
            <w:r>
              <w:rPr>
                <w:b/>
              </w:rPr>
              <w:t>First</w:t>
            </w:r>
            <w:r>
              <w:t xml:space="preserve"> paragraph: State the intent of the book’s author in writing the book. Include its main thesis and basic construction (100 words max).</w:t>
            </w:r>
          </w:p>
          <w:p w14:paraId="000000B8" w14:textId="77777777" w:rsidR="000E1D32" w:rsidRDefault="00F31715">
            <w:pPr>
              <w:ind w:firstLine="612"/>
              <w:jc w:val="both"/>
            </w:pPr>
            <w:r>
              <w:rPr>
                <w:b/>
              </w:rPr>
              <w:t xml:space="preserve">Middle </w:t>
            </w:r>
            <w:r>
              <w:t xml:space="preserve">paragraph: Interact with the author’s message. Conduct a critical analysis of the core message or comment on some of the aspects that were more relevant to you. Don’t tell us what the author said. Reflect on it. For example: Did you agree or disagree with this or that specific idea? Why? How does the message of the book fit in with issues you had been struggling to understand before reading it? What points did the author make that were completely new </w:t>
            </w:r>
            <w:r>
              <w:lastRenderedPageBreak/>
              <w:t>to you—and why are they significant to what you do? What ideas left you wanting to explore them further, and what were your unanswered questions. Ideas like that. (300 words max.)</w:t>
            </w:r>
          </w:p>
          <w:p w14:paraId="000000B9" w14:textId="39A76B6A" w:rsidR="000E1D32" w:rsidRDefault="00F31715">
            <w:pPr>
              <w:ind w:firstLine="612"/>
              <w:jc w:val="both"/>
            </w:pPr>
            <w:r>
              <w:rPr>
                <w:b/>
              </w:rPr>
              <w:t>Final</w:t>
            </w:r>
            <w:r>
              <w:t xml:space="preserve"> paragraph: In this final paragraph, explain how something you read in the book will change the way you do your own work, or how you have changed your approach in a specific area of your life and work. Make it personal. Make it specific, with concrete action steps. Phrases such as “I will...” or “I plan to...” are appropriate here. Avoid vague generalizations (100 words max).</w:t>
            </w:r>
          </w:p>
        </w:tc>
      </w:tr>
      <w:tr w:rsidR="000E1D32" w14:paraId="46E241B7" w14:textId="77777777" w:rsidTr="001D259A">
        <w:tc>
          <w:tcPr>
            <w:tcW w:w="2695" w:type="dxa"/>
          </w:tcPr>
          <w:p w14:paraId="000000BA" w14:textId="77777777" w:rsidR="000E1D32" w:rsidRDefault="00F31715">
            <w:pPr>
              <w:rPr>
                <w:b/>
              </w:rPr>
            </w:pPr>
            <w:r>
              <w:rPr>
                <w:b/>
              </w:rPr>
              <w:lastRenderedPageBreak/>
              <w:t xml:space="preserve">Reflection Journal: </w:t>
            </w:r>
          </w:p>
          <w:p w14:paraId="000000BB" w14:textId="77777777" w:rsidR="000E1D32" w:rsidRDefault="00F31715">
            <w:pPr>
              <w:rPr>
                <w:b/>
              </w:rPr>
            </w:pPr>
            <w:r>
              <w:rPr>
                <w:b/>
              </w:rPr>
              <w:t>Chapter 2</w:t>
            </w:r>
          </w:p>
          <w:p w14:paraId="000000BC" w14:textId="77777777" w:rsidR="000E1D32" w:rsidRDefault="000E1D32">
            <w:pPr>
              <w:spacing w:before="40" w:after="40"/>
            </w:pPr>
          </w:p>
          <w:p w14:paraId="000000BD" w14:textId="76461C2D" w:rsidR="000E1D32" w:rsidRDefault="00F31715">
            <w:pPr>
              <w:spacing w:before="40" w:after="40"/>
            </w:pPr>
            <w:r>
              <w:t>Due 30 June 202</w:t>
            </w:r>
            <w:r w:rsidR="0084604D">
              <w:t>6</w:t>
            </w:r>
            <w:r>
              <w:t xml:space="preserve"> as part of </w:t>
            </w:r>
            <w:r w:rsidR="0084604D">
              <w:t xml:space="preserve">the </w:t>
            </w:r>
            <w:r>
              <w:t>final document</w:t>
            </w:r>
          </w:p>
          <w:p w14:paraId="000000BE" w14:textId="77777777" w:rsidR="000E1D32" w:rsidRDefault="000E1D32">
            <w:pPr>
              <w:rPr>
                <w:b/>
              </w:rPr>
            </w:pPr>
          </w:p>
          <w:p w14:paraId="000000BF" w14:textId="77777777" w:rsidR="000E1D32" w:rsidRDefault="00F31715">
            <w:pPr>
              <w:rPr>
                <w:i/>
              </w:rPr>
            </w:pPr>
            <w:r>
              <w:rPr>
                <w:i/>
              </w:rPr>
              <w:t>20% of final grade</w:t>
            </w:r>
          </w:p>
          <w:p w14:paraId="000000C0" w14:textId="77777777" w:rsidR="000E1D32" w:rsidRDefault="000E1D32">
            <w:pPr>
              <w:spacing w:before="40" w:after="40"/>
              <w:rPr>
                <w:b/>
              </w:rPr>
            </w:pPr>
          </w:p>
          <w:p w14:paraId="000000C1" w14:textId="77777777" w:rsidR="000E1D32" w:rsidRDefault="00F31715">
            <w:pPr>
              <w:rPr>
                <w:i/>
              </w:rPr>
            </w:pPr>
            <w:r>
              <w:t>Limit the number of pages per day to one. Add the canvas screenshot on the second page</w:t>
            </w:r>
          </w:p>
        </w:tc>
        <w:tc>
          <w:tcPr>
            <w:tcW w:w="6840" w:type="dxa"/>
          </w:tcPr>
          <w:p w14:paraId="000000C2" w14:textId="2717ED31" w:rsidR="000E1D32" w:rsidRDefault="00F31715">
            <w:pPr>
              <w:ind w:firstLine="612"/>
              <w:jc w:val="both"/>
            </w:pPr>
            <w:r>
              <w:t xml:space="preserve">During the immersion, you will </w:t>
            </w:r>
            <w:sdt>
              <w:sdtPr>
                <w:tag w:val="goog_rdk_0"/>
                <w:id w:val="-606265075"/>
              </w:sdtPr>
              <w:sdtContent/>
            </w:sdt>
            <w:r>
              <w:t xml:space="preserve">keep a daily journal from </w:t>
            </w:r>
            <w:r w:rsidR="0084604D">
              <w:t>April 24th</w:t>
            </w:r>
            <w:r>
              <w:t xml:space="preserve"> to May </w:t>
            </w:r>
            <w:r w:rsidR="0084604D">
              <w:t>2nd</w:t>
            </w:r>
            <w:r>
              <w:t>, 202</w:t>
            </w:r>
            <w:r w:rsidR="0084604D">
              <w:t>6</w:t>
            </w:r>
            <w:r>
              <w:t xml:space="preserve"> (</w:t>
            </w:r>
            <w:r w:rsidR="0084604D">
              <w:t>7</w:t>
            </w:r>
            <w:r>
              <w:t xml:space="preserve"> journals in total). Each day’s entry will consist of </w:t>
            </w:r>
            <w:r w:rsidR="00A55CD6">
              <w:t>three</w:t>
            </w:r>
            <w:r>
              <w:t xml:space="preserve"> distinct parts:</w:t>
            </w:r>
            <w:r w:rsidR="00A55CD6">
              <w:t xml:space="preserve"> </w:t>
            </w:r>
            <w:r w:rsidRPr="00AE518F">
              <w:t>description, analysis, and application/integration.</w:t>
            </w:r>
            <w:r>
              <w:t xml:space="preserve"> Write this journal to your Personal Learning Community (PLC) as well as for your Professor of Record. Write briefly. Do not insert your class notes into the journal entries. Use this </w:t>
            </w:r>
            <w:r w:rsidR="0084604D">
              <w:t>opportunity to reflect on</w:t>
            </w:r>
            <w:r>
              <w:t xml:space="preserve"> what you have read, viewed, and discussed. This becomes Chapter 2 of your final document.</w:t>
            </w:r>
          </w:p>
          <w:p w14:paraId="000000C3" w14:textId="5CE7D6DE" w:rsidR="000E1D32" w:rsidRDefault="00F31715">
            <w:pPr>
              <w:ind w:firstLine="630"/>
              <w:jc w:val="both"/>
            </w:pPr>
            <w:r>
              <w:t xml:space="preserve">Each day’s entry will consist of </w:t>
            </w:r>
            <w:r w:rsidR="00F87A11">
              <w:t>three</w:t>
            </w:r>
            <w:r>
              <w:t xml:space="preserve"> distinct parts:</w:t>
            </w:r>
            <w:r w:rsidR="00F87A11">
              <w:t xml:space="preserve"> </w:t>
            </w:r>
            <w:r>
              <w:t>description, analysis, and application/integration. Organize the material under the following three subheadings:</w:t>
            </w:r>
          </w:p>
          <w:p w14:paraId="000000C4" w14:textId="1ECB8190" w:rsidR="000E1D32" w:rsidRDefault="000E1D32">
            <w:pPr>
              <w:ind w:firstLine="630"/>
              <w:jc w:val="both"/>
            </w:pPr>
          </w:p>
          <w:p w14:paraId="000000C5" w14:textId="12CD0000" w:rsidR="000E1D32" w:rsidRDefault="00F31715">
            <w:pPr>
              <w:ind w:firstLine="612"/>
              <w:jc w:val="both"/>
            </w:pPr>
            <w:r>
              <w:rPr>
                <w:i/>
              </w:rPr>
              <w:t>Description</w:t>
            </w:r>
            <w:r>
              <w:t>: Describe, narrate, and summarize what you have read, seen, and heard in the day’s material and experience</w:t>
            </w:r>
            <w:r w:rsidR="00F87A11">
              <w:t>.</w:t>
            </w:r>
          </w:p>
          <w:p w14:paraId="000000C6" w14:textId="77777777" w:rsidR="000E1D32" w:rsidRDefault="00F31715">
            <w:pPr>
              <w:ind w:firstLine="612"/>
              <w:jc w:val="both"/>
            </w:pPr>
            <w:r>
              <w:rPr>
                <w:i/>
              </w:rPr>
              <w:t>Analysis</w:t>
            </w:r>
            <w:r>
              <w:t>: Evaluate what was said or not said in what you experienced for the day. Examine the assumptions behind the presentations. Did you find these arguments convincing? Applicable? Why or why not?</w:t>
            </w:r>
          </w:p>
          <w:p w14:paraId="000000C7" w14:textId="60E7D616" w:rsidR="000E1D32" w:rsidRDefault="00F31715">
            <w:pPr>
              <w:ind w:firstLine="612"/>
              <w:jc w:val="both"/>
            </w:pPr>
            <w:r>
              <w:rPr>
                <w:i/>
              </w:rPr>
              <w:t>Application/Integration</w:t>
            </w:r>
            <w:r>
              <w:t>: Extend the transferable principles to your own action research, telling how it impacted you</w:t>
            </w:r>
            <w:r w:rsidR="00A55CD6">
              <w:t xml:space="preserve"> </w:t>
            </w:r>
            <w:r>
              <w:t xml:space="preserve">in your own context. </w:t>
            </w:r>
          </w:p>
        </w:tc>
      </w:tr>
      <w:tr w:rsidR="000E1D32" w14:paraId="70FFD2FC" w14:textId="77777777" w:rsidTr="001D259A">
        <w:tc>
          <w:tcPr>
            <w:tcW w:w="2695" w:type="dxa"/>
          </w:tcPr>
          <w:p w14:paraId="000000C8" w14:textId="77777777" w:rsidR="000E1D32" w:rsidRDefault="00F31715">
            <w:pPr>
              <w:rPr>
                <w:b/>
              </w:rPr>
            </w:pPr>
            <w:r>
              <w:rPr>
                <w:b/>
              </w:rPr>
              <w:t>Individual Project:</w:t>
            </w:r>
          </w:p>
          <w:p w14:paraId="000000C9" w14:textId="77777777" w:rsidR="000E1D32" w:rsidRDefault="00F31715">
            <w:pPr>
              <w:rPr>
                <w:b/>
              </w:rPr>
            </w:pPr>
            <w:r>
              <w:rPr>
                <w:b/>
              </w:rPr>
              <w:t>Chapter 3</w:t>
            </w:r>
          </w:p>
          <w:p w14:paraId="000000CA" w14:textId="77777777" w:rsidR="000E1D32" w:rsidRDefault="000E1D32">
            <w:pPr>
              <w:rPr>
                <w:i/>
              </w:rPr>
            </w:pPr>
          </w:p>
          <w:p w14:paraId="000000CB" w14:textId="77777777" w:rsidR="000E1D32" w:rsidRDefault="00F31715">
            <w:pPr>
              <w:rPr>
                <w:u w:val="single"/>
              </w:rPr>
            </w:pPr>
            <w:r>
              <w:rPr>
                <w:u w:val="single"/>
              </w:rPr>
              <w:t>Class Presentation</w:t>
            </w:r>
          </w:p>
          <w:p w14:paraId="000000CC" w14:textId="77777777" w:rsidR="000E1D32" w:rsidRDefault="000E1D32">
            <w:pPr>
              <w:rPr>
                <w:u w:val="single"/>
              </w:rPr>
            </w:pPr>
          </w:p>
          <w:p w14:paraId="000000CD" w14:textId="5CE28743" w:rsidR="000E1D32" w:rsidRDefault="00F31715">
            <w:r>
              <w:t>5-minute presentation</w:t>
            </w:r>
            <w:r w:rsidR="001D259A">
              <w:t xml:space="preserve"> (5-page paper equivalent)</w:t>
            </w:r>
          </w:p>
          <w:p w14:paraId="000000CE" w14:textId="77777777" w:rsidR="000E1D32" w:rsidRDefault="000E1D32"/>
          <w:p w14:paraId="000000CF" w14:textId="77777777" w:rsidR="000E1D32" w:rsidRDefault="00F31715">
            <w:pPr>
              <w:rPr>
                <w:i/>
              </w:rPr>
            </w:pPr>
            <w:r>
              <w:rPr>
                <w:i/>
              </w:rPr>
              <w:t>10% of final grade</w:t>
            </w:r>
          </w:p>
          <w:p w14:paraId="000000D0" w14:textId="77777777" w:rsidR="000E1D32" w:rsidRDefault="000E1D32">
            <w:pPr>
              <w:rPr>
                <w:u w:val="single"/>
              </w:rPr>
            </w:pPr>
          </w:p>
          <w:p w14:paraId="000000D1" w14:textId="77777777" w:rsidR="000E1D32" w:rsidRDefault="00F31715">
            <w:r>
              <w:rPr>
                <w:u w:val="single"/>
              </w:rPr>
              <w:t>Writing requirements</w:t>
            </w:r>
            <w:r>
              <w:t>:</w:t>
            </w:r>
          </w:p>
          <w:p w14:paraId="000000D2" w14:textId="77777777" w:rsidR="000E1D32" w:rsidRDefault="00F31715">
            <w:r>
              <w:t>4 credits=15 pages</w:t>
            </w:r>
          </w:p>
          <w:p w14:paraId="000000D3" w14:textId="77777777" w:rsidR="000E1D32" w:rsidRDefault="00F31715">
            <w:r>
              <w:t>8 credits=35 pages</w:t>
            </w:r>
          </w:p>
          <w:p w14:paraId="000000D4" w14:textId="77777777" w:rsidR="000E1D32" w:rsidRDefault="000E1D32">
            <w:pPr>
              <w:rPr>
                <w:i/>
              </w:rPr>
            </w:pPr>
          </w:p>
          <w:p w14:paraId="000000D5" w14:textId="1EFB4D73" w:rsidR="000E1D32" w:rsidRDefault="00F31715">
            <w:pPr>
              <w:spacing w:before="40" w:after="40"/>
            </w:pPr>
            <w:r>
              <w:t>Due 30 June 202</w:t>
            </w:r>
            <w:r w:rsidR="0084604D">
              <w:t>6</w:t>
            </w:r>
            <w:r>
              <w:t xml:space="preserve"> as part of </w:t>
            </w:r>
            <w:r w:rsidR="0084604D">
              <w:t xml:space="preserve">the </w:t>
            </w:r>
            <w:r>
              <w:t>final document</w:t>
            </w:r>
          </w:p>
          <w:p w14:paraId="000000D6" w14:textId="77777777" w:rsidR="000E1D32" w:rsidRDefault="000E1D32">
            <w:pPr>
              <w:rPr>
                <w:i/>
              </w:rPr>
            </w:pPr>
          </w:p>
          <w:p w14:paraId="000000D7" w14:textId="77777777" w:rsidR="000E1D32" w:rsidRDefault="00F31715">
            <w:pPr>
              <w:rPr>
                <w:i/>
              </w:rPr>
            </w:pPr>
            <w:r>
              <w:rPr>
                <w:i/>
              </w:rPr>
              <w:t>30% of final grade</w:t>
            </w:r>
          </w:p>
          <w:p w14:paraId="000000D8" w14:textId="77777777" w:rsidR="000E1D32" w:rsidRDefault="000E1D32">
            <w:pPr>
              <w:rPr>
                <w:i/>
              </w:rPr>
            </w:pPr>
          </w:p>
        </w:tc>
        <w:tc>
          <w:tcPr>
            <w:tcW w:w="6840" w:type="dxa"/>
          </w:tcPr>
          <w:p w14:paraId="000000D9" w14:textId="77777777" w:rsidR="000E1D32" w:rsidRDefault="00F31715">
            <w:r>
              <w:t>Your individual project consists of two sections: a class presentation and a written report.</w:t>
            </w:r>
          </w:p>
          <w:p w14:paraId="000000DA" w14:textId="77777777" w:rsidR="000E1D32" w:rsidRDefault="000E1D32"/>
          <w:p w14:paraId="000000DB" w14:textId="77777777" w:rsidR="000E1D32" w:rsidRDefault="00F31715">
            <w:r>
              <w:t>Section 1: Class Presentation</w:t>
            </w:r>
          </w:p>
          <w:p w14:paraId="000000DC" w14:textId="77777777" w:rsidR="000E1D32" w:rsidRDefault="000E1D32"/>
          <w:p w14:paraId="000000E2" w14:textId="5D85AD08" w:rsidR="000E1D32" w:rsidRDefault="00F31715" w:rsidP="000C50E6">
            <w:pPr>
              <w:numPr>
                <w:ilvl w:val="0"/>
                <w:numId w:val="9"/>
              </w:numPr>
            </w:pPr>
            <w:r>
              <w:t xml:space="preserve">You will deliver a five-minute presentation  on what you </w:t>
            </w:r>
            <w:r w:rsidR="0084604D">
              <w:t xml:space="preserve">have </w:t>
            </w:r>
            <w:r>
              <w:t>learn</w:t>
            </w:r>
            <w:r w:rsidR="0084604D">
              <w:t>ed</w:t>
            </w:r>
            <w:r w:rsidR="00F87A11">
              <w:t>.</w:t>
            </w:r>
            <w:r>
              <w:t xml:space="preserve"> </w:t>
            </w:r>
          </w:p>
          <w:p w14:paraId="000000E3" w14:textId="77777777" w:rsidR="000E1D32" w:rsidRDefault="000E1D32"/>
          <w:p w14:paraId="000000E4" w14:textId="3AC64DD3" w:rsidR="000E1D32" w:rsidRDefault="00F31715">
            <w:r>
              <w:t>There will be a 5</w:t>
            </w:r>
            <w:r w:rsidR="001D259A">
              <w:t>-</w:t>
            </w:r>
            <w:r>
              <w:t>minute question and answer segment after your presentation.</w:t>
            </w:r>
          </w:p>
          <w:p w14:paraId="000000E5" w14:textId="77777777" w:rsidR="000E1D32" w:rsidRDefault="000E1D32"/>
          <w:p w14:paraId="000000E6" w14:textId="77777777" w:rsidR="000E1D32" w:rsidRDefault="00F31715">
            <w:r>
              <w:t>Section 2: Written Report</w:t>
            </w:r>
          </w:p>
          <w:p w14:paraId="000000E7" w14:textId="77777777" w:rsidR="000E1D32" w:rsidRDefault="00F31715">
            <w:r>
              <w:t>In your written report, you will design, implement, evaluate, and discuss various aspects of the course as they relate to your ministry, professional, or business-related issues in your context. Specific ideas and topics will be suggested during class sessions.</w:t>
            </w:r>
          </w:p>
          <w:p w14:paraId="000000E8" w14:textId="77777777" w:rsidR="000E1D32" w:rsidRDefault="000E1D32">
            <w:pPr>
              <w:rPr>
                <w:highlight w:val="yellow"/>
              </w:rPr>
            </w:pPr>
          </w:p>
          <w:p w14:paraId="000000E9" w14:textId="223DCD9B" w:rsidR="000E1D32" w:rsidRDefault="00F31715">
            <w:r>
              <w:t>Suggested Paper Topics</w:t>
            </w:r>
            <w:r w:rsidR="001D259A">
              <w:t xml:space="preserve"> (Choose one):</w:t>
            </w:r>
          </w:p>
          <w:p w14:paraId="651F0867" w14:textId="77777777" w:rsidR="001D259A" w:rsidRDefault="001D259A"/>
          <w:p w14:paraId="000000EA" w14:textId="18A2EFD8" w:rsidR="000E1D32" w:rsidRDefault="00F31715">
            <w:r>
              <w:lastRenderedPageBreak/>
              <w:t>1. A personally contextualized application of your perspective on transformational leadership. What perspectives are you wrestling with</w:t>
            </w:r>
            <w:r w:rsidR="0084604D">
              <w:t>,</w:t>
            </w:r>
            <w:r>
              <w:t xml:space="preserve"> or what perspectives are shaping you? Can you identify concepts and perspectives you have held in the past and how you are changing? Incorporate insights from the readings, lectures, site visits, etc.</w:t>
            </w:r>
            <w:r w:rsidR="0084604D">
              <w:t>,</w:t>
            </w:r>
            <w:r>
              <w:t xml:space="preserve"> from the class.</w:t>
            </w:r>
          </w:p>
          <w:p w14:paraId="000000EB" w14:textId="77777777" w:rsidR="000E1D32" w:rsidRDefault="000E1D32"/>
          <w:p w14:paraId="000000EC" w14:textId="0F7AC648" w:rsidR="000E1D32" w:rsidRDefault="00F31715">
            <w:r>
              <w:t>2. Design a project linked to your work, which either begins a new emphasis or expands the capacity of an existing emphasis. Lay out the biblical and philosophical foundations, utilizing material from the class. Describe the contextual elements that require this new or expanded approach. Set the framework and structure. Describe the barriers and challenges. Incorporate insights from the readings, lectures, site visits, etc.</w:t>
            </w:r>
            <w:r w:rsidR="000C0F4C">
              <w:t>,</w:t>
            </w:r>
            <w:r>
              <w:t xml:space="preserve"> from the class.</w:t>
            </w:r>
          </w:p>
          <w:p w14:paraId="000000ED" w14:textId="77777777" w:rsidR="000E1D32" w:rsidRDefault="000E1D32"/>
          <w:p w14:paraId="000000EE" w14:textId="23985DBD" w:rsidR="000E1D32" w:rsidRDefault="00F31715">
            <w:r>
              <w:t>3. Examine the level of current status and development of city-wide collaboration and city movements in your city and explore strategies and keys that will help increase their transformational impact. Who are and who are not involved</w:t>
            </w:r>
            <w:r w:rsidR="000C0F4C">
              <w:t>,</w:t>
            </w:r>
            <w:r>
              <w:t xml:space="preserve"> and why? What are the leadership perspectives you recognize that are present and which are lacking? What are the theological and philosophical frameworks needed to increase the missional focus and impact in the spiritual, political, economic</w:t>
            </w:r>
            <w:r w:rsidR="000C0F4C">
              <w:t>,</w:t>
            </w:r>
            <w:r>
              <w:t xml:space="preserve"> and social realities of your city? What are the barriers and the bridges in the worldview of the city? Incorporate insights from your readings, lectures, site visits, etc.</w:t>
            </w:r>
            <w:r w:rsidR="000C0F4C">
              <w:t>,</w:t>
            </w:r>
            <w:r>
              <w:t xml:space="preserve"> from the class.</w:t>
            </w:r>
          </w:p>
          <w:p w14:paraId="000000EF" w14:textId="77777777" w:rsidR="000E1D32" w:rsidRDefault="000E1D32"/>
          <w:p w14:paraId="000000F0" w14:textId="415233B8" w:rsidR="000E1D32" w:rsidRDefault="00F31715">
            <w:r>
              <w:t>4. Assess the main influences that shape the context of your community or city and reflect on ways to contextualize the</w:t>
            </w:r>
          </w:p>
          <w:p w14:paraId="000000F1" w14:textId="1B5F0319" w:rsidR="000E1D32" w:rsidRDefault="00F31715">
            <w:r>
              <w:t xml:space="preserve">gospel and the ministry of the Kingdom in ways that </w:t>
            </w:r>
            <w:r w:rsidR="000C0F4C">
              <w:t>increase</w:t>
            </w:r>
            <w:r>
              <w:t xml:space="preserve"> fruitful community transformation. What are the main worldviews and trends in the community</w:t>
            </w:r>
            <w:r w:rsidR="000C0F4C">
              <w:t>,</w:t>
            </w:r>
            <w:r>
              <w:t xml:space="preserve"> and how do these </w:t>
            </w:r>
            <w:r w:rsidR="000C0F4C">
              <w:t>manifest</w:t>
            </w:r>
            <w:r>
              <w:t xml:space="preserve"> in the spiritual, political, economic</w:t>
            </w:r>
            <w:r w:rsidR="000C0F4C">
              <w:t>,</w:t>
            </w:r>
            <w:r>
              <w:t xml:space="preserve"> and social realities of your city? What are the current approaches, </w:t>
            </w:r>
            <w:r w:rsidR="000C0F4C">
              <w:t xml:space="preserve">and </w:t>
            </w:r>
            <w:r>
              <w:t>why do they work or not work well in their context? Which new or different approaches would you propose based on your analysis and contextualization? Incorporate insights from your readings, lectures, site visits, etc.</w:t>
            </w:r>
            <w:r w:rsidR="000C0F4C">
              <w:t>,</w:t>
            </w:r>
            <w:r>
              <w:t xml:space="preserve"> from the class.</w:t>
            </w:r>
          </w:p>
          <w:p w14:paraId="000000F2" w14:textId="77777777" w:rsidR="000E1D32" w:rsidRDefault="000E1D32">
            <w:pPr>
              <w:rPr>
                <w:b/>
                <w:i/>
              </w:rPr>
            </w:pPr>
          </w:p>
          <w:p w14:paraId="000000F3" w14:textId="77777777" w:rsidR="000E1D32" w:rsidRDefault="00F31715">
            <w:bookmarkStart w:id="6" w:name="_heading=h.3dy6vkm" w:colFirst="0" w:colLast="0"/>
            <w:bookmarkEnd w:id="6"/>
            <w:r>
              <w:rPr>
                <w:b/>
                <w:i/>
              </w:rPr>
              <w:t>Important Note</w:t>
            </w:r>
            <w:r>
              <w:t xml:space="preserve">: Your project must prove integration and demonstrate that you have learned the desired outcomes stated above. You will also be graded on whether or not you included at </w:t>
            </w:r>
            <w:r>
              <w:rPr>
                <w:i/>
              </w:rPr>
              <w:t xml:space="preserve">least one quote from </w:t>
            </w:r>
            <w:r>
              <w:rPr>
                <w:b/>
                <w:i/>
              </w:rPr>
              <w:t>each</w:t>
            </w:r>
            <w:r>
              <w:rPr>
                <w:i/>
              </w:rPr>
              <w:t xml:space="preserve"> of the required texts</w:t>
            </w:r>
            <w:r>
              <w:t xml:space="preserve"> in your individual project and demonstrated that you accessed </w:t>
            </w:r>
            <w:r>
              <w:rPr>
                <w:i/>
              </w:rPr>
              <w:t>and</w:t>
            </w:r>
            <w:r>
              <w:t xml:space="preserve"> utilized BGU’s </w:t>
            </w:r>
            <w:r>
              <w:rPr>
                <w:i/>
              </w:rPr>
              <w:t>online library</w:t>
            </w:r>
            <w:r>
              <w:t xml:space="preserve"> in Populi and critically assessed and integrated these readings in your reflections.</w:t>
            </w:r>
          </w:p>
        </w:tc>
      </w:tr>
      <w:tr w:rsidR="000E1D32" w14:paraId="214DEEA8" w14:textId="77777777" w:rsidTr="001D259A">
        <w:tc>
          <w:tcPr>
            <w:tcW w:w="2695" w:type="dxa"/>
          </w:tcPr>
          <w:p w14:paraId="000000F4" w14:textId="77777777" w:rsidR="000E1D32" w:rsidRDefault="00F31715">
            <w:pPr>
              <w:rPr>
                <w:b/>
              </w:rPr>
            </w:pPr>
            <w:r>
              <w:rPr>
                <w:b/>
              </w:rPr>
              <w:lastRenderedPageBreak/>
              <w:t>Self-Evaluation:</w:t>
            </w:r>
          </w:p>
          <w:p w14:paraId="000000F5" w14:textId="77777777" w:rsidR="000E1D32" w:rsidRDefault="00F31715">
            <w:pPr>
              <w:rPr>
                <w:b/>
              </w:rPr>
            </w:pPr>
            <w:r>
              <w:rPr>
                <w:b/>
              </w:rPr>
              <w:t>Chapter 4</w:t>
            </w:r>
          </w:p>
          <w:p w14:paraId="000000F6" w14:textId="77777777" w:rsidR="000E1D32" w:rsidRDefault="000E1D32">
            <w:pPr>
              <w:rPr>
                <w:b/>
              </w:rPr>
            </w:pPr>
          </w:p>
          <w:p w14:paraId="000000F7" w14:textId="6571AF54" w:rsidR="000E1D32" w:rsidRDefault="00F31715">
            <w:pPr>
              <w:spacing w:before="40" w:after="40"/>
            </w:pPr>
            <w:r>
              <w:t>Due 30 June 202</w:t>
            </w:r>
            <w:r w:rsidR="000C0F4C">
              <w:t>6</w:t>
            </w:r>
            <w:r>
              <w:t xml:space="preserve"> as part of </w:t>
            </w:r>
            <w:r w:rsidR="000C0F4C">
              <w:t xml:space="preserve">the </w:t>
            </w:r>
            <w:r>
              <w:t>final document</w:t>
            </w:r>
          </w:p>
          <w:p w14:paraId="000000F8" w14:textId="77777777" w:rsidR="000E1D32" w:rsidRDefault="000E1D32">
            <w:pPr>
              <w:rPr>
                <w:i/>
              </w:rPr>
            </w:pPr>
          </w:p>
          <w:p w14:paraId="000000F9" w14:textId="77777777" w:rsidR="000E1D32" w:rsidRDefault="00F31715">
            <w:pPr>
              <w:rPr>
                <w:i/>
              </w:rPr>
            </w:pPr>
            <w:r>
              <w:rPr>
                <w:i/>
              </w:rPr>
              <w:t>2 or 3 pages</w:t>
            </w:r>
          </w:p>
          <w:p w14:paraId="000000FA" w14:textId="77777777" w:rsidR="000E1D32" w:rsidRDefault="00F31715">
            <w:pPr>
              <w:rPr>
                <w:i/>
              </w:rPr>
            </w:pPr>
            <w:r>
              <w:rPr>
                <w:i/>
              </w:rPr>
              <w:t>0% of final grade</w:t>
            </w:r>
          </w:p>
        </w:tc>
        <w:tc>
          <w:tcPr>
            <w:tcW w:w="6840" w:type="dxa"/>
          </w:tcPr>
          <w:p w14:paraId="000000FB" w14:textId="77777777" w:rsidR="000E1D32" w:rsidRDefault="00F31715">
            <w:pPr>
              <w:ind w:firstLine="612"/>
              <w:jc w:val="both"/>
            </w:pPr>
            <w:r>
              <w:lastRenderedPageBreak/>
              <w:t xml:space="preserve">Write an evaluation that reflects what </w:t>
            </w:r>
            <w:r>
              <w:rPr>
                <w:i/>
              </w:rPr>
              <w:t xml:space="preserve">you </w:t>
            </w:r>
            <w:r>
              <w:t xml:space="preserve">learned during this course (this becomes Chapter 4 in your final document). </w:t>
            </w:r>
          </w:p>
          <w:p w14:paraId="000000FC" w14:textId="77777777" w:rsidR="000E1D32" w:rsidRDefault="00F31715">
            <w:pPr>
              <w:numPr>
                <w:ilvl w:val="0"/>
                <w:numId w:val="1"/>
              </w:numPr>
              <w:pBdr>
                <w:top w:val="nil"/>
                <w:left w:val="nil"/>
                <w:bottom w:val="nil"/>
                <w:right w:val="nil"/>
                <w:between w:val="nil"/>
              </w:pBdr>
              <w:ind w:left="610"/>
              <w:jc w:val="both"/>
            </w:pPr>
            <w:r>
              <w:rPr>
                <w:color w:val="000000"/>
              </w:rPr>
              <w:t xml:space="preserve">Did it fulfill what you anticipated based on the course’s desired learning outcomes (goals or objectives)? </w:t>
            </w:r>
          </w:p>
          <w:p w14:paraId="000000FD" w14:textId="77777777" w:rsidR="000E1D32" w:rsidRDefault="00F31715">
            <w:pPr>
              <w:numPr>
                <w:ilvl w:val="0"/>
                <w:numId w:val="1"/>
              </w:numPr>
              <w:pBdr>
                <w:top w:val="nil"/>
                <w:left w:val="nil"/>
                <w:bottom w:val="nil"/>
                <w:right w:val="nil"/>
                <w:between w:val="nil"/>
              </w:pBdr>
              <w:ind w:left="610"/>
              <w:jc w:val="both"/>
            </w:pPr>
            <w:r>
              <w:rPr>
                <w:color w:val="000000"/>
              </w:rPr>
              <w:t xml:space="preserve">Did it meet your personal goals for the course? </w:t>
            </w:r>
          </w:p>
          <w:p w14:paraId="000000FE" w14:textId="77777777" w:rsidR="000E1D32" w:rsidRDefault="00F31715">
            <w:pPr>
              <w:numPr>
                <w:ilvl w:val="0"/>
                <w:numId w:val="1"/>
              </w:numPr>
              <w:pBdr>
                <w:top w:val="nil"/>
                <w:left w:val="nil"/>
                <w:bottom w:val="nil"/>
                <w:right w:val="nil"/>
                <w:between w:val="nil"/>
              </w:pBdr>
              <w:ind w:left="610"/>
              <w:jc w:val="both"/>
            </w:pPr>
            <w:r>
              <w:rPr>
                <w:color w:val="000000"/>
              </w:rPr>
              <w:lastRenderedPageBreak/>
              <w:t>In what ways do you feel that you grew in your understanding of biblical values and in how you have integrated them holistically into your life?</w:t>
            </w:r>
          </w:p>
          <w:p w14:paraId="000000FF" w14:textId="77777777" w:rsidR="000E1D32" w:rsidRDefault="00F31715">
            <w:pPr>
              <w:jc w:val="both"/>
            </w:pPr>
            <w:r>
              <w:t xml:space="preserve">This is not an evaluation of the </w:t>
            </w:r>
            <w:r>
              <w:rPr>
                <w:i/>
              </w:rPr>
              <w:t>class</w:t>
            </w:r>
            <w:r>
              <w:t>, but of your learning experience. Assign yourself a grade.</w:t>
            </w:r>
          </w:p>
        </w:tc>
      </w:tr>
      <w:tr w:rsidR="000E1D32" w14:paraId="45C96618" w14:textId="77777777" w:rsidTr="001D259A">
        <w:tc>
          <w:tcPr>
            <w:tcW w:w="2695" w:type="dxa"/>
          </w:tcPr>
          <w:p w14:paraId="00000100" w14:textId="77777777" w:rsidR="000E1D32" w:rsidRDefault="00F31715">
            <w:pPr>
              <w:spacing w:before="60" w:after="60"/>
              <w:rPr>
                <w:b/>
              </w:rPr>
            </w:pPr>
            <w:r>
              <w:rPr>
                <w:b/>
              </w:rPr>
              <w:lastRenderedPageBreak/>
              <w:t>Submission of Final Document</w:t>
            </w:r>
          </w:p>
          <w:p w14:paraId="00000101" w14:textId="77777777" w:rsidR="000E1D32" w:rsidRDefault="000E1D32">
            <w:pPr>
              <w:spacing w:before="60" w:after="60"/>
              <w:rPr>
                <w:b/>
              </w:rPr>
            </w:pPr>
          </w:p>
          <w:p w14:paraId="00000102" w14:textId="14053E42" w:rsidR="000E1D32" w:rsidRDefault="00F31715">
            <w:pPr>
              <w:spacing w:before="40" w:after="40"/>
            </w:pPr>
            <w:r>
              <w:t>Due 30 June 202</w:t>
            </w:r>
            <w:r w:rsidR="000C0F4C">
              <w:t>6</w:t>
            </w:r>
            <w:r>
              <w:t xml:space="preserve"> </w:t>
            </w:r>
          </w:p>
        </w:tc>
        <w:tc>
          <w:tcPr>
            <w:tcW w:w="6840" w:type="dxa"/>
          </w:tcPr>
          <w:p w14:paraId="00000103" w14:textId="77777777" w:rsidR="000E1D32" w:rsidRDefault="00F31715">
            <w:pPr>
              <w:jc w:val="both"/>
            </w:pPr>
            <w:r w:rsidRPr="00F3120B">
              <w:rPr>
                <w:b/>
              </w:rPr>
              <w:t>EVERY PROJECT MUST BE SUBMITTED USING THE BGU-APPROVED PAPER TEMPLATE</w:t>
            </w:r>
            <w:r w:rsidRPr="00F3120B">
              <w:t xml:space="preserve"> </w:t>
            </w:r>
            <w:r>
              <w:t>(</w:t>
            </w:r>
            <w:r w:rsidRPr="00F3120B">
              <w:rPr>
                <w:b/>
              </w:rPr>
              <w:t>APA7</w:t>
            </w:r>
            <w:r>
              <w:t xml:space="preserve"> format). If your project is not submitted within the template, it will be returned as insufficient and not graded until it is presented in the template. You can obtain a copy of the Paper Template under “Files” in your online classroom or in the BGU online library. Your final document will be presented double-spaced in 12-pitch, Times New Roman typeface. This gathering of all documents is to teach you how to write in APA7 format in preparation for your capstone or dissertation project. Every project should include the following elements:</w:t>
            </w:r>
          </w:p>
          <w:p w14:paraId="00000104" w14:textId="77777777" w:rsidR="000E1D32" w:rsidRDefault="00F31715">
            <w:pPr>
              <w:numPr>
                <w:ilvl w:val="0"/>
                <w:numId w:val="6"/>
              </w:numPr>
              <w:pBdr>
                <w:top w:val="nil"/>
                <w:left w:val="nil"/>
                <w:bottom w:val="nil"/>
                <w:right w:val="nil"/>
                <w:between w:val="nil"/>
              </w:pBdr>
              <w:ind w:left="612"/>
            </w:pPr>
            <w:r>
              <w:rPr>
                <w:i/>
                <w:color w:val="000000"/>
              </w:rPr>
              <w:t>Title Page</w:t>
            </w:r>
            <w:r>
              <w:rPr>
                <w:color w:val="000000"/>
              </w:rPr>
              <w:t>, listing the project title, course name and number, your name, and the date (1 page)</w:t>
            </w:r>
          </w:p>
          <w:p w14:paraId="00000105" w14:textId="77777777" w:rsidR="000E1D32" w:rsidRDefault="00F31715">
            <w:pPr>
              <w:numPr>
                <w:ilvl w:val="0"/>
                <w:numId w:val="6"/>
              </w:numPr>
              <w:pBdr>
                <w:top w:val="nil"/>
                <w:left w:val="nil"/>
                <w:bottom w:val="nil"/>
                <w:right w:val="nil"/>
                <w:between w:val="nil"/>
              </w:pBdr>
              <w:ind w:left="612"/>
            </w:pPr>
            <w:r>
              <w:rPr>
                <w:i/>
                <w:color w:val="000000"/>
              </w:rPr>
              <w:t>Table of Contents</w:t>
            </w:r>
            <w:r>
              <w:rPr>
                <w:color w:val="000000"/>
              </w:rPr>
              <w:t xml:space="preserve"> (1-2 pages)</w:t>
            </w:r>
          </w:p>
          <w:p w14:paraId="00000106" w14:textId="28322E3D" w:rsidR="000E1D32" w:rsidRPr="000C0F4C" w:rsidRDefault="00F31715">
            <w:pPr>
              <w:numPr>
                <w:ilvl w:val="0"/>
                <w:numId w:val="6"/>
              </w:numPr>
              <w:pBdr>
                <w:top w:val="nil"/>
                <w:left w:val="nil"/>
                <w:bottom w:val="nil"/>
                <w:right w:val="nil"/>
                <w:between w:val="nil"/>
              </w:pBdr>
              <w:ind w:left="612"/>
            </w:pPr>
            <w:r>
              <w:rPr>
                <w:i/>
                <w:color w:val="000000"/>
              </w:rPr>
              <w:t>Book Reviews</w:t>
            </w:r>
            <w:r>
              <w:rPr>
                <w:color w:val="000000"/>
              </w:rPr>
              <w:t xml:space="preserve"> as Chapter 1 for the books designated above that you have read for this course, including the title, author, and number of pages (2 pages each). </w:t>
            </w:r>
            <w:r w:rsidRPr="000C0F4C">
              <w:rPr>
                <w:sz w:val="22"/>
                <w:szCs w:val="22"/>
              </w:rPr>
              <w:t>As you read each book, fill in the table found on the first page of Chapter 1 of the Paper Template to indicate which books you have read to meet the reading requirement for your degree program.  Also</w:t>
            </w:r>
            <w:r w:rsidR="000C0F4C" w:rsidRPr="000C0F4C">
              <w:rPr>
                <w:sz w:val="22"/>
                <w:szCs w:val="22"/>
              </w:rPr>
              <w:t>,</w:t>
            </w:r>
            <w:r w:rsidRPr="000C0F4C">
              <w:rPr>
                <w:sz w:val="22"/>
                <w:szCs w:val="22"/>
              </w:rPr>
              <w:t xml:space="preserve"> indicate in this table the books for which you have written reviews (1 review per credit hour).</w:t>
            </w:r>
          </w:p>
          <w:p w14:paraId="00000107" w14:textId="77777777" w:rsidR="000E1D32" w:rsidRPr="00743A96" w:rsidRDefault="00F31715">
            <w:pPr>
              <w:numPr>
                <w:ilvl w:val="0"/>
                <w:numId w:val="6"/>
              </w:numPr>
              <w:pBdr>
                <w:top w:val="nil"/>
                <w:left w:val="nil"/>
                <w:bottom w:val="nil"/>
                <w:right w:val="nil"/>
                <w:between w:val="nil"/>
              </w:pBdr>
              <w:ind w:left="612"/>
              <w:rPr>
                <w:color w:val="000000"/>
                <w:lang w:val="fr-FR"/>
              </w:rPr>
            </w:pPr>
            <w:r w:rsidRPr="00743A96">
              <w:rPr>
                <w:i/>
                <w:color w:val="000000"/>
                <w:lang w:val="fr-FR"/>
              </w:rPr>
              <w:t xml:space="preserve">Journal </w:t>
            </w:r>
            <w:r w:rsidRPr="00743A96">
              <w:rPr>
                <w:color w:val="000000"/>
                <w:lang w:val="fr-FR"/>
              </w:rPr>
              <w:t xml:space="preserve">entries as </w:t>
            </w:r>
            <w:proofErr w:type="spellStart"/>
            <w:r w:rsidRPr="00743A96">
              <w:rPr>
                <w:color w:val="000000"/>
                <w:lang w:val="fr-FR"/>
              </w:rPr>
              <w:t>Chapter</w:t>
            </w:r>
            <w:proofErr w:type="spellEnd"/>
            <w:r w:rsidRPr="00743A96">
              <w:rPr>
                <w:color w:val="000000"/>
                <w:lang w:val="fr-FR"/>
              </w:rPr>
              <w:t xml:space="preserve"> 2 (7-14 pages)</w:t>
            </w:r>
          </w:p>
          <w:p w14:paraId="00000108" w14:textId="77777777" w:rsidR="000E1D32" w:rsidRDefault="00F31715">
            <w:pPr>
              <w:numPr>
                <w:ilvl w:val="0"/>
                <w:numId w:val="6"/>
              </w:numPr>
              <w:pBdr>
                <w:top w:val="nil"/>
                <w:left w:val="nil"/>
                <w:bottom w:val="nil"/>
                <w:right w:val="nil"/>
                <w:between w:val="nil"/>
              </w:pBdr>
              <w:ind w:left="612"/>
            </w:pPr>
            <w:r>
              <w:rPr>
                <w:i/>
                <w:color w:val="000000"/>
              </w:rPr>
              <w:t>Individual Project</w:t>
            </w:r>
            <w:r>
              <w:rPr>
                <w:color w:val="000000"/>
              </w:rPr>
              <w:t xml:space="preserve"> as Chapter 3 (see above)</w:t>
            </w:r>
          </w:p>
          <w:p w14:paraId="00000109" w14:textId="77777777" w:rsidR="000E1D32" w:rsidRDefault="00F31715">
            <w:pPr>
              <w:numPr>
                <w:ilvl w:val="0"/>
                <w:numId w:val="6"/>
              </w:numPr>
              <w:pBdr>
                <w:top w:val="nil"/>
                <w:left w:val="nil"/>
                <w:bottom w:val="nil"/>
                <w:right w:val="nil"/>
                <w:between w:val="nil"/>
              </w:pBdr>
              <w:ind w:left="612"/>
            </w:pPr>
            <w:r>
              <w:rPr>
                <w:i/>
                <w:color w:val="000000"/>
              </w:rPr>
              <w:t>Self-Evaluation</w:t>
            </w:r>
            <w:r>
              <w:rPr>
                <w:color w:val="000000"/>
              </w:rPr>
              <w:t xml:space="preserve"> as Chapter 4 (2-3 pages)</w:t>
            </w:r>
          </w:p>
          <w:p w14:paraId="0000010A" w14:textId="77777777" w:rsidR="000E1D32" w:rsidRDefault="00F31715">
            <w:pPr>
              <w:numPr>
                <w:ilvl w:val="0"/>
                <w:numId w:val="6"/>
              </w:numPr>
              <w:pBdr>
                <w:top w:val="nil"/>
                <w:left w:val="nil"/>
                <w:bottom w:val="nil"/>
                <w:right w:val="nil"/>
                <w:between w:val="nil"/>
              </w:pBdr>
              <w:ind w:left="612"/>
            </w:pPr>
            <w:r>
              <w:rPr>
                <w:i/>
                <w:color w:val="000000"/>
              </w:rPr>
              <w:t xml:space="preserve">Bibliography </w:t>
            </w:r>
            <w:r>
              <w:rPr>
                <w:color w:val="000000"/>
              </w:rPr>
              <w:t xml:space="preserve">containing </w:t>
            </w:r>
            <w:r>
              <w:rPr>
                <w:i/>
                <w:color w:val="000000"/>
              </w:rPr>
              <w:t>all</w:t>
            </w:r>
            <w:r>
              <w:rPr>
                <w:color w:val="000000"/>
              </w:rPr>
              <w:t xml:space="preserve"> of the references and resources you have used in the document (1-2 pages)</w:t>
            </w:r>
          </w:p>
          <w:p w14:paraId="0000010B" w14:textId="77777777" w:rsidR="000E1D32" w:rsidRDefault="00F31715">
            <w:pPr>
              <w:ind w:firstLine="612"/>
              <w:jc w:val="both"/>
            </w:pPr>
            <w:r>
              <w:t xml:space="preserve">Write your Final Project to your Personal Learning Community (PLC) in a style that is contextualized, clear, and applicable. Like Paul, who wrote </w:t>
            </w:r>
            <w:r>
              <w:rPr>
                <w:i/>
              </w:rPr>
              <w:t xml:space="preserve">to </w:t>
            </w:r>
            <w:r>
              <w:t xml:space="preserve">the Corinthians then but </w:t>
            </w:r>
            <w:r>
              <w:rPr>
                <w:i/>
              </w:rPr>
              <w:t xml:space="preserve">for </w:t>
            </w:r>
            <w:r>
              <w:t xml:space="preserve">us today, write your assignments </w:t>
            </w:r>
            <w:r>
              <w:rPr>
                <w:i/>
              </w:rPr>
              <w:t xml:space="preserve">to </w:t>
            </w:r>
            <w:r>
              <w:t xml:space="preserve">your leadership team or PLC but </w:t>
            </w:r>
            <w:r>
              <w:rPr>
                <w:i/>
              </w:rPr>
              <w:t xml:space="preserve">for </w:t>
            </w:r>
            <w:r>
              <w:t xml:space="preserve">your professors. This will shape your writing style and vocabulary. You can get very creative and practical. But you will also be held accountable for all aspects of your work in this leadership program. Submit in the online classroom no later than </w:t>
            </w:r>
            <w:r>
              <w:rPr>
                <w:color w:val="000000"/>
              </w:rPr>
              <w:t>[due date]</w:t>
            </w:r>
            <w:r>
              <w:t>.</w:t>
            </w:r>
          </w:p>
        </w:tc>
      </w:tr>
      <w:tr w:rsidR="000E1D32" w14:paraId="5A5E6FFF" w14:textId="77777777" w:rsidTr="001D259A">
        <w:tc>
          <w:tcPr>
            <w:tcW w:w="2695" w:type="dxa"/>
          </w:tcPr>
          <w:p w14:paraId="0000010C" w14:textId="77777777" w:rsidR="000E1D32" w:rsidRDefault="00F31715">
            <w:pPr>
              <w:spacing w:before="60" w:after="60"/>
              <w:rPr>
                <w:b/>
              </w:rPr>
            </w:pPr>
            <w:bookmarkStart w:id="7" w:name="_heading=h.1t3h5sf" w:colFirst="0" w:colLast="0"/>
            <w:bookmarkEnd w:id="7"/>
            <w:r>
              <w:rPr>
                <w:b/>
              </w:rPr>
              <w:t>HELP!</w:t>
            </w:r>
          </w:p>
        </w:tc>
        <w:tc>
          <w:tcPr>
            <w:tcW w:w="6840" w:type="dxa"/>
          </w:tcPr>
          <w:p w14:paraId="0000010D" w14:textId="77777777" w:rsidR="000E1D32" w:rsidRDefault="00F31715">
            <w:pPr>
              <w:ind w:firstLine="612"/>
              <w:jc w:val="both"/>
            </w:pPr>
            <w:r w:rsidRPr="000C0F4C">
              <w:rPr>
                <w:b/>
              </w:rPr>
              <w:t>Do you need help writing your paper?</w:t>
            </w:r>
            <w:r w:rsidRPr="000C0F4C">
              <w:t> </w:t>
            </w:r>
            <w:r>
              <w:t>BGU has purchased several programs and has an extensive online library to assist you in writing projects. We encourage you to learn to use the Zotero program, which can be found in the online library. BGU also encourages you to use other free programs that help with writing, grammar, plagiarism, etc.:</w:t>
            </w:r>
          </w:p>
          <w:p w14:paraId="0000010E" w14:textId="77777777" w:rsidR="000E1D32" w:rsidRDefault="000E1D32">
            <w:pPr>
              <w:jc w:val="center"/>
            </w:pPr>
            <w:hyperlink r:id="rId19">
              <w:r>
                <w:rPr>
                  <w:color w:val="0000FF"/>
                  <w:u w:val="single"/>
                </w:rPr>
                <w:t>www.grammarly.com</w:t>
              </w:r>
            </w:hyperlink>
            <w:r>
              <w:t xml:space="preserve"> or </w:t>
            </w:r>
            <w:r>
              <w:rPr>
                <w:color w:val="0000FF"/>
                <w:u w:val="single"/>
              </w:rPr>
              <w:t xml:space="preserve"> </w:t>
            </w:r>
            <w:hyperlink r:id="rId20">
              <w:r>
                <w:rPr>
                  <w:color w:val="0000FF"/>
                  <w:u w:val="single"/>
                </w:rPr>
                <w:t>https://www.grammarcheck.net/editor/</w:t>
              </w:r>
            </w:hyperlink>
            <w:r>
              <w:t>.</w:t>
            </w:r>
          </w:p>
          <w:p w14:paraId="0000010F" w14:textId="46065B61" w:rsidR="000E1D32" w:rsidRDefault="00F31715">
            <w:pPr>
              <w:jc w:val="both"/>
            </w:pPr>
            <w:r>
              <w:tab/>
              <w:t xml:space="preserve">BGU has also purchased </w:t>
            </w:r>
            <w:r w:rsidR="00FF753D">
              <w:t>Turnitin</w:t>
            </w:r>
            <w:r>
              <w:t xml:space="preserve">, a plagiarism checker that has been incorporated into Populi. When you upload your document into the online classroom, </w:t>
            </w:r>
            <w:r w:rsidR="00FF753D">
              <w:t>Turnitin</w:t>
            </w:r>
            <w:r>
              <w:t xml:space="preserve"> will immediately show you where </w:t>
            </w:r>
            <w:r>
              <w:lastRenderedPageBreak/>
              <w:t>you have perhaps quoted materials but did not use quotation marks or proper citations. Be sure you always check your work!</w:t>
            </w:r>
          </w:p>
          <w:p w14:paraId="00000110" w14:textId="1601482F" w:rsidR="000E1D32" w:rsidRDefault="00F31715">
            <w:pPr>
              <w:jc w:val="both"/>
            </w:pPr>
            <w:r>
              <w:tab/>
              <w:t>Also</w:t>
            </w:r>
            <w:r w:rsidR="000C0F4C">
              <w:t>,</w:t>
            </w:r>
            <w:r>
              <w:t xml:space="preserve"> remember that the Orientation Packet contains numerous instructional videos </w:t>
            </w:r>
            <w:r w:rsidR="000C0F4C">
              <w:t>to assist you</w:t>
            </w:r>
            <w:r>
              <w:t xml:space="preserve"> in writing. BGU also has created an </w:t>
            </w:r>
            <w:r>
              <w:rPr>
                <w:b/>
              </w:rPr>
              <w:t xml:space="preserve">Academic Writing Center </w:t>
            </w:r>
            <w:r>
              <w:t>that includes a free writing certificate “course” that can assist you in learning to write academically (especially important for students for whom English is a second language). To review this course</w:t>
            </w:r>
            <w:r w:rsidR="000C0F4C">
              <w:t>,</w:t>
            </w:r>
            <w:r>
              <w:t xml:space="preserve"> go to:</w:t>
            </w:r>
          </w:p>
          <w:p w14:paraId="00000111" w14:textId="77777777" w:rsidR="000E1D32" w:rsidRDefault="000E1D32">
            <w:pPr>
              <w:jc w:val="center"/>
              <w:rPr>
                <w:b/>
              </w:rPr>
            </w:pPr>
            <w:hyperlink r:id="rId21">
              <w:r>
                <w:rPr>
                  <w:color w:val="0000FF"/>
                  <w:u w:val="single"/>
                </w:rPr>
                <w:t>https://www.bgu.edu/academic-writing-center</w:t>
              </w:r>
            </w:hyperlink>
            <w:r>
              <w:rPr>
                <w:b/>
              </w:rPr>
              <w:t>.</w:t>
            </w:r>
          </w:p>
          <w:p w14:paraId="00000112" w14:textId="77777777" w:rsidR="000E1D32" w:rsidRDefault="00F31715">
            <w:pPr>
              <w:jc w:val="center"/>
            </w:pPr>
            <w:r>
              <w:t>To register, please contact:</w:t>
            </w:r>
          </w:p>
          <w:p w14:paraId="00000113" w14:textId="3931220B" w:rsidR="000E1D32" w:rsidRDefault="00B50DF3">
            <w:pPr>
              <w:jc w:val="center"/>
            </w:pPr>
            <w:r>
              <w:t>Kathy Pierburg: kathy.pierburg@bgu.edu</w:t>
            </w:r>
          </w:p>
        </w:tc>
      </w:tr>
    </w:tbl>
    <w:p w14:paraId="00000114" w14:textId="77777777" w:rsidR="000E1D32" w:rsidRDefault="000E1D32"/>
    <w:p w14:paraId="45D435B2" w14:textId="77777777" w:rsidR="001D259A" w:rsidRDefault="001D259A"/>
    <w:tbl>
      <w:tblPr>
        <w:tblStyle w:val="a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477"/>
      </w:tblGrid>
      <w:tr w:rsidR="000E1D32" w14:paraId="73FB7C33" w14:textId="77777777">
        <w:trPr>
          <w:trHeight w:val="350"/>
        </w:trPr>
        <w:tc>
          <w:tcPr>
            <w:tcW w:w="9535" w:type="dxa"/>
            <w:gridSpan w:val="2"/>
            <w:shd w:val="clear" w:color="auto" w:fill="065F73"/>
          </w:tcPr>
          <w:p w14:paraId="00000115"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Grading</w:t>
            </w:r>
          </w:p>
        </w:tc>
      </w:tr>
      <w:tr w:rsidR="000E1D32" w14:paraId="11D8A651" w14:textId="77777777">
        <w:trPr>
          <w:trHeight w:val="317"/>
        </w:trPr>
        <w:tc>
          <w:tcPr>
            <w:tcW w:w="5058" w:type="dxa"/>
          </w:tcPr>
          <w:p w14:paraId="00000117" w14:textId="77777777" w:rsidR="000E1D32" w:rsidRDefault="00F31715">
            <w:pPr>
              <w:spacing w:before="20" w:after="20"/>
              <w:jc w:val="right"/>
              <w:rPr>
                <w:sz w:val="22"/>
                <w:szCs w:val="22"/>
              </w:rPr>
            </w:pPr>
            <w:r>
              <w:rPr>
                <w:sz w:val="22"/>
                <w:szCs w:val="22"/>
              </w:rPr>
              <w:t>Online Participation (Discussions)</w:t>
            </w:r>
          </w:p>
        </w:tc>
        <w:tc>
          <w:tcPr>
            <w:tcW w:w="4477" w:type="dxa"/>
          </w:tcPr>
          <w:p w14:paraId="00000118" w14:textId="77777777" w:rsidR="000E1D32" w:rsidRDefault="00F31715">
            <w:pPr>
              <w:spacing w:before="20" w:after="20"/>
              <w:rPr>
                <w:sz w:val="22"/>
                <w:szCs w:val="22"/>
              </w:rPr>
            </w:pPr>
            <w:r>
              <w:rPr>
                <w:sz w:val="22"/>
                <w:szCs w:val="22"/>
              </w:rPr>
              <w:t>20%</w:t>
            </w:r>
          </w:p>
        </w:tc>
      </w:tr>
      <w:tr w:rsidR="000E1D32" w14:paraId="3F713995" w14:textId="77777777">
        <w:trPr>
          <w:trHeight w:val="317"/>
        </w:trPr>
        <w:tc>
          <w:tcPr>
            <w:tcW w:w="5058" w:type="dxa"/>
          </w:tcPr>
          <w:p w14:paraId="00000119" w14:textId="77777777" w:rsidR="000E1D32" w:rsidRDefault="00F31715">
            <w:pPr>
              <w:spacing w:before="20" w:after="20"/>
              <w:jc w:val="right"/>
              <w:rPr>
                <w:sz w:val="22"/>
                <w:szCs w:val="22"/>
              </w:rPr>
            </w:pPr>
            <w:r>
              <w:rPr>
                <w:sz w:val="22"/>
                <w:szCs w:val="22"/>
              </w:rPr>
              <w:t xml:space="preserve">Book Reviews </w:t>
            </w:r>
          </w:p>
        </w:tc>
        <w:tc>
          <w:tcPr>
            <w:tcW w:w="4477" w:type="dxa"/>
          </w:tcPr>
          <w:p w14:paraId="0000011A" w14:textId="77777777" w:rsidR="000E1D32" w:rsidRDefault="00F31715">
            <w:pPr>
              <w:spacing w:before="20" w:after="20"/>
              <w:rPr>
                <w:sz w:val="22"/>
                <w:szCs w:val="22"/>
              </w:rPr>
            </w:pPr>
            <w:r>
              <w:rPr>
                <w:sz w:val="22"/>
                <w:szCs w:val="22"/>
              </w:rPr>
              <w:t>20%</w:t>
            </w:r>
          </w:p>
        </w:tc>
      </w:tr>
      <w:tr w:rsidR="000E1D32" w14:paraId="75BADFE5" w14:textId="77777777">
        <w:trPr>
          <w:trHeight w:val="334"/>
        </w:trPr>
        <w:tc>
          <w:tcPr>
            <w:tcW w:w="5058" w:type="dxa"/>
          </w:tcPr>
          <w:p w14:paraId="0000011B" w14:textId="77777777" w:rsidR="000E1D32" w:rsidRDefault="00F31715">
            <w:pPr>
              <w:spacing w:before="20" w:after="20"/>
              <w:jc w:val="right"/>
              <w:rPr>
                <w:sz w:val="22"/>
                <w:szCs w:val="22"/>
              </w:rPr>
            </w:pPr>
            <w:r>
              <w:rPr>
                <w:sz w:val="22"/>
                <w:szCs w:val="22"/>
              </w:rPr>
              <w:t xml:space="preserve">Reflection Journal </w:t>
            </w:r>
          </w:p>
        </w:tc>
        <w:tc>
          <w:tcPr>
            <w:tcW w:w="4477" w:type="dxa"/>
          </w:tcPr>
          <w:p w14:paraId="0000011C" w14:textId="77777777" w:rsidR="000E1D32" w:rsidRDefault="00F31715">
            <w:pPr>
              <w:spacing w:before="20" w:after="20"/>
              <w:rPr>
                <w:sz w:val="22"/>
                <w:szCs w:val="22"/>
              </w:rPr>
            </w:pPr>
            <w:r>
              <w:rPr>
                <w:sz w:val="22"/>
                <w:szCs w:val="22"/>
              </w:rPr>
              <w:t>20%</w:t>
            </w:r>
          </w:p>
        </w:tc>
      </w:tr>
      <w:tr w:rsidR="000E1D32" w14:paraId="1D2C3B12" w14:textId="77777777">
        <w:trPr>
          <w:trHeight w:val="334"/>
        </w:trPr>
        <w:tc>
          <w:tcPr>
            <w:tcW w:w="5058" w:type="dxa"/>
          </w:tcPr>
          <w:p w14:paraId="0000011D" w14:textId="77777777" w:rsidR="000E1D32" w:rsidRDefault="00F31715">
            <w:pPr>
              <w:spacing w:before="20" w:after="20"/>
              <w:jc w:val="right"/>
              <w:rPr>
                <w:sz w:val="22"/>
                <w:szCs w:val="22"/>
              </w:rPr>
            </w:pPr>
            <w:r>
              <w:rPr>
                <w:sz w:val="22"/>
                <w:szCs w:val="22"/>
              </w:rPr>
              <w:t>Individual Project</w:t>
            </w:r>
          </w:p>
        </w:tc>
        <w:tc>
          <w:tcPr>
            <w:tcW w:w="4477" w:type="dxa"/>
          </w:tcPr>
          <w:p w14:paraId="0000011E" w14:textId="77777777" w:rsidR="000E1D32" w:rsidRDefault="00F31715">
            <w:pPr>
              <w:spacing w:before="20" w:after="20"/>
              <w:rPr>
                <w:sz w:val="22"/>
                <w:szCs w:val="22"/>
              </w:rPr>
            </w:pPr>
            <w:r>
              <w:rPr>
                <w:sz w:val="22"/>
                <w:szCs w:val="22"/>
              </w:rPr>
              <w:t>40%</w:t>
            </w:r>
          </w:p>
        </w:tc>
      </w:tr>
      <w:tr w:rsidR="000E1D32" w14:paraId="44E2E426" w14:textId="77777777">
        <w:trPr>
          <w:trHeight w:val="334"/>
        </w:trPr>
        <w:tc>
          <w:tcPr>
            <w:tcW w:w="5058" w:type="dxa"/>
          </w:tcPr>
          <w:p w14:paraId="0000011F" w14:textId="77777777" w:rsidR="000E1D32" w:rsidRDefault="00F31715">
            <w:pPr>
              <w:spacing w:before="20" w:after="20"/>
              <w:jc w:val="right"/>
              <w:rPr>
                <w:sz w:val="22"/>
                <w:szCs w:val="22"/>
              </w:rPr>
            </w:pPr>
            <w:r>
              <w:rPr>
                <w:sz w:val="22"/>
                <w:szCs w:val="22"/>
              </w:rPr>
              <w:t>Self-Evaluation</w:t>
            </w:r>
          </w:p>
        </w:tc>
        <w:tc>
          <w:tcPr>
            <w:tcW w:w="4477" w:type="dxa"/>
          </w:tcPr>
          <w:p w14:paraId="00000120" w14:textId="77777777" w:rsidR="000E1D32" w:rsidRDefault="00F31715">
            <w:pPr>
              <w:spacing w:before="20" w:after="20"/>
              <w:rPr>
                <w:sz w:val="22"/>
                <w:szCs w:val="22"/>
              </w:rPr>
            </w:pPr>
            <w:r>
              <w:rPr>
                <w:sz w:val="22"/>
                <w:szCs w:val="22"/>
              </w:rPr>
              <w:t>0%</w:t>
            </w:r>
          </w:p>
        </w:tc>
      </w:tr>
      <w:tr w:rsidR="000E1D32" w14:paraId="4F577200" w14:textId="77777777">
        <w:trPr>
          <w:trHeight w:val="334"/>
        </w:trPr>
        <w:tc>
          <w:tcPr>
            <w:tcW w:w="5058" w:type="dxa"/>
          </w:tcPr>
          <w:p w14:paraId="00000121" w14:textId="77777777" w:rsidR="000E1D32" w:rsidRDefault="00F31715">
            <w:pPr>
              <w:spacing w:before="20" w:after="20"/>
              <w:jc w:val="right"/>
              <w:rPr>
                <w:b/>
                <w:sz w:val="22"/>
                <w:szCs w:val="22"/>
              </w:rPr>
            </w:pPr>
            <w:r>
              <w:rPr>
                <w:b/>
                <w:sz w:val="22"/>
                <w:szCs w:val="22"/>
              </w:rPr>
              <w:t>TOTAL</w:t>
            </w:r>
          </w:p>
        </w:tc>
        <w:tc>
          <w:tcPr>
            <w:tcW w:w="4477" w:type="dxa"/>
          </w:tcPr>
          <w:p w14:paraId="00000122" w14:textId="77777777" w:rsidR="000E1D32" w:rsidRDefault="00F31715">
            <w:pPr>
              <w:spacing w:before="20" w:after="20"/>
              <w:rPr>
                <w:b/>
                <w:sz w:val="22"/>
                <w:szCs w:val="22"/>
              </w:rPr>
            </w:pPr>
            <w:r>
              <w:rPr>
                <w:b/>
                <w:sz w:val="22"/>
                <w:szCs w:val="22"/>
              </w:rPr>
              <w:t>100%</w:t>
            </w:r>
          </w:p>
        </w:tc>
      </w:tr>
    </w:tbl>
    <w:p w14:paraId="00000123" w14:textId="77777777" w:rsidR="000E1D32" w:rsidRDefault="000E1D32">
      <w:pPr>
        <w:rPr>
          <w:sz w:val="16"/>
          <w:szCs w:val="16"/>
        </w:rPr>
      </w:pPr>
      <w:bookmarkStart w:id="8" w:name="_heading=h.4d34og8" w:colFirst="0" w:colLast="0"/>
      <w:bookmarkEnd w:id="8"/>
    </w:p>
    <w:tbl>
      <w:tblPr>
        <w:tblStyle w:val="aff2"/>
        <w:tblW w:w="951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
        <w:gridCol w:w="717"/>
        <w:gridCol w:w="1043"/>
        <w:gridCol w:w="1080"/>
        <w:gridCol w:w="6120"/>
      </w:tblGrid>
      <w:tr w:rsidR="000E1D32" w14:paraId="68BD4EED" w14:textId="77777777">
        <w:trPr>
          <w:trHeight w:val="75"/>
        </w:trPr>
        <w:tc>
          <w:tcPr>
            <w:tcW w:w="9517" w:type="dxa"/>
            <w:gridSpan w:val="5"/>
            <w:tcBorders>
              <w:top w:val="single" w:sz="4" w:space="0" w:color="000000"/>
              <w:left w:val="single" w:sz="4" w:space="0" w:color="000000"/>
              <w:bottom w:val="single" w:sz="4" w:space="0" w:color="000000"/>
              <w:right w:val="single" w:sz="4" w:space="0" w:color="000000"/>
            </w:tcBorders>
            <w:shd w:val="clear" w:color="auto" w:fill="065F73"/>
            <w:tcMar>
              <w:top w:w="0" w:type="dxa"/>
              <w:left w:w="108" w:type="dxa"/>
              <w:bottom w:w="0" w:type="dxa"/>
              <w:right w:w="108" w:type="dxa"/>
            </w:tcMar>
          </w:tcPr>
          <w:p w14:paraId="00000124" w14:textId="77777777" w:rsidR="000E1D32" w:rsidRDefault="00F31715">
            <w:pPr>
              <w:keepNext/>
              <w:spacing w:before="60" w:after="60"/>
              <w:jc w:val="center"/>
              <w:rPr>
                <w:rFonts w:ascii="Montserrat" w:eastAsia="Montserrat" w:hAnsi="Montserrat" w:cs="Montserrat"/>
                <w:b/>
                <w:smallCaps/>
                <w:color w:val="205968"/>
                <w:sz w:val="32"/>
                <w:szCs w:val="32"/>
              </w:rPr>
            </w:pPr>
            <w:bookmarkStart w:id="9" w:name="_heading=h.2s8eyo1" w:colFirst="0" w:colLast="0"/>
            <w:bookmarkEnd w:id="9"/>
            <w:r>
              <w:rPr>
                <w:rFonts w:ascii="Montserrat" w:eastAsia="Montserrat" w:hAnsi="Montserrat" w:cs="Montserrat"/>
                <w:b/>
                <w:smallCaps/>
                <w:color w:val="FFFFFF"/>
                <w:sz w:val="32"/>
                <w:szCs w:val="32"/>
              </w:rPr>
              <w:t>Grading Scale</w:t>
            </w:r>
          </w:p>
        </w:tc>
      </w:tr>
      <w:tr w:rsidR="000E1D32" w14:paraId="4189CDA3" w14:textId="77777777">
        <w:trPr>
          <w:trHeight w:val="75"/>
        </w:trPr>
        <w:tc>
          <w:tcPr>
            <w:tcW w:w="9517"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000129" w14:textId="77777777" w:rsidR="000E1D32" w:rsidRDefault="00F31715">
            <w:r>
              <w:t xml:space="preserve">Your grade is based on whether you have demonstrated the following elements: </w:t>
            </w:r>
          </w:p>
          <w:p w14:paraId="0000012A" w14:textId="77777777" w:rsidR="000E1D32" w:rsidRDefault="00F31715">
            <w:pPr>
              <w:numPr>
                <w:ilvl w:val="0"/>
                <w:numId w:val="2"/>
              </w:numPr>
              <w:pBdr>
                <w:top w:val="nil"/>
                <w:left w:val="nil"/>
                <w:bottom w:val="nil"/>
                <w:right w:val="nil"/>
                <w:between w:val="nil"/>
              </w:pBdr>
              <w:ind w:left="1416"/>
            </w:pPr>
            <w:r>
              <w:rPr>
                <w:color w:val="000000"/>
              </w:rPr>
              <w:t>integration of desired learning outcomes</w:t>
            </w:r>
          </w:p>
          <w:p w14:paraId="0000012B" w14:textId="77777777" w:rsidR="000E1D32" w:rsidRDefault="00F31715">
            <w:pPr>
              <w:numPr>
                <w:ilvl w:val="0"/>
                <w:numId w:val="2"/>
              </w:numPr>
              <w:pBdr>
                <w:top w:val="nil"/>
                <w:left w:val="nil"/>
                <w:bottom w:val="nil"/>
                <w:right w:val="nil"/>
                <w:between w:val="nil"/>
              </w:pBdr>
              <w:ind w:left="1416"/>
            </w:pPr>
            <w:r>
              <w:rPr>
                <w:color w:val="000000"/>
              </w:rPr>
              <w:t>critical thinking</w:t>
            </w:r>
          </w:p>
          <w:p w14:paraId="0000012C" w14:textId="77777777" w:rsidR="000E1D32" w:rsidRDefault="00F31715">
            <w:pPr>
              <w:numPr>
                <w:ilvl w:val="0"/>
                <w:numId w:val="2"/>
              </w:numPr>
              <w:pBdr>
                <w:top w:val="nil"/>
                <w:left w:val="nil"/>
                <w:bottom w:val="nil"/>
                <w:right w:val="nil"/>
                <w:between w:val="nil"/>
              </w:pBdr>
              <w:ind w:left="1416"/>
            </w:pPr>
            <w:r>
              <w:rPr>
                <w:color w:val="000000"/>
              </w:rPr>
              <w:t>contextual application within the global picture</w:t>
            </w:r>
          </w:p>
          <w:p w14:paraId="0000012D" w14:textId="77777777" w:rsidR="000E1D32" w:rsidRDefault="00F31715">
            <w:pPr>
              <w:numPr>
                <w:ilvl w:val="0"/>
                <w:numId w:val="2"/>
              </w:numPr>
              <w:pBdr>
                <w:top w:val="nil"/>
                <w:left w:val="nil"/>
                <w:bottom w:val="nil"/>
                <w:right w:val="nil"/>
                <w:between w:val="nil"/>
              </w:pBdr>
              <w:ind w:left="1416"/>
            </w:pPr>
            <w:r>
              <w:rPr>
                <w:color w:val="000000"/>
              </w:rPr>
              <w:t>relevance to the topic</w:t>
            </w:r>
          </w:p>
          <w:p w14:paraId="0000012E" w14:textId="77777777" w:rsidR="000E1D32" w:rsidRDefault="00F31715">
            <w:pPr>
              <w:numPr>
                <w:ilvl w:val="0"/>
                <w:numId w:val="2"/>
              </w:numPr>
              <w:pBdr>
                <w:top w:val="nil"/>
                <w:left w:val="nil"/>
                <w:bottom w:val="nil"/>
                <w:right w:val="nil"/>
                <w:between w:val="nil"/>
              </w:pBdr>
              <w:ind w:left="1416"/>
              <w:rPr>
                <w:color w:val="000000"/>
                <w:sz w:val="28"/>
                <w:szCs w:val="28"/>
              </w:rPr>
            </w:pPr>
            <w:r>
              <w:rPr>
                <w:color w:val="000000"/>
              </w:rPr>
              <w:t>quality of writing (graduate-level).</w:t>
            </w:r>
          </w:p>
        </w:tc>
      </w:tr>
      <w:tr w:rsidR="000E1D32" w14:paraId="5EA2C380" w14:textId="77777777">
        <w:tc>
          <w:tcPr>
            <w:tcW w:w="557" w:type="dxa"/>
            <w:tcBorders>
              <w:top w:val="single" w:sz="4" w:space="0" w:color="000000"/>
              <w:left w:val="single" w:sz="4" w:space="0" w:color="000000"/>
              <w:bottom w:val="single" w:sz="4" w:space="0" w:color="000000"/>
              <w:right w:val="dotted" w:sz="4" w:space="0" w:color="000000"/>
            </w:tcBorders>
            <w:shd w:val="clear" w:color="auto" w:fill="FCB116"/>
            <w:tcMar>
              <w:top w:w="0" w:type="dxa"/>
              <w:left w:w="108" w:type="dxa"/>
              <w:bottom w:w="0" w:type="dxa"/>
              <w:right w:w="108" w:type="dxa"/>
            </w:tcMar>
          </w:tcPr>
          <w:p w14:paraId="00000133" w14:textId="77777777" w:rsidR="000E1D32" w:rsidRDefault="00F31715">
            <w:pPr>
              <w:jc w:val="center"/>
              <w:rPr>
                <w:b/>
              </w:rPr>
            </w:pPr>
            <w:proofErr w:type="spellStart"/>
            <w:r>
              <w:rPr>
                <w:b/>
              </w:rPr>
              <w:t>Ltr</w:t>
            </w:r>
            <w:proofErr w:type="spellEnd"/>
          </w:p>
        </w:tc>
        <w:tc>
          <w:tcPr>
            <w:tcW w:w="717" w:type="dxa"/>
            <w:tcBorders>
              <w:top w:val="single" w:sz="4" w:space="0" w:color="000000"/>
              <w:left w:val="dotted" w:sz="4" w:space="0" w:color="000000"/>
              <w:bottom w:val="single" w:sz="4" w:space="0" w:color="000000"/>
              <w:right w:val="dotted" w:sz="4" w:space="0" w:color="000000"/>
            </w:tcBorders>
            <w:shd w:val="clear" w:color="auto" w:fill="FCB116"/>
            <w:tcMar>
              <w:top w:w="0" w:type="dxa"/>
              <w:left w:w="108" w:type="dxa"/>
              <w:bottom w:w="0" w:type="dxa"/>
              <w:right w:w="108" w:type="dxa"/>
            </w:tcMar>
          </w:tcPr>
          <w:p w14:paraId="00000134" w14:textId="77777777" w:rsidR="000E1D32" w:rsidRDefault="00F31715">
            <w:pPr>
              <w:jc w:val="center"/>
            </w:pPr>
            <w:r>
              <w:rPr>
                <w:b/>
              </w:rPr>
              <w:t>GPA</w:t>
            </w:r>
          </w:p>
        </w:tc>
        <w:tc>
          <w:tcPr>
            <w:tcW w:w="1043" w:type="dxa"/>
            <w:tcBorders>
              <w:top w:val="single" w:sz="4" w:space="0" w:color="000000"/>
              <w:left w:val="dotted" w:sz="4" w:space="0" w:color="000000"/>
              <w:bottom w:val="single" w:sz="4" w:space="0" w:color="000000"/>
              <w:right w:val="dotted" w:sz="4" w:space="0" w:color="000000"/>
            </w:tcBorders>
            <w:shd w:val="clear" w:color="auto" w:fill="FCB116"/>
            <w:tcMar>
              <w:top w:w="0" w:type="dxa"/>
              <w:left w:w="108" w:type="dxa"/>
              <w:bottom w:w="0" w:type="dxa"/>
              <w:right w:w="108" w:type="dxa"/>
            </w:tcMar>
          </w:tcPr>
          <w:p w14:paraId="00000135" w14:textId="77777777" w:rsidR="000E1D32" w:rsidRDefault="00F31715">
            <w:pPr>
              <w:jc w:val="center"/>
            </w:pPr>
            <w:r>
              <w:rPr>
                <w:b/>
              </w:rPr>
              <w:t>Low %</w:t>
            </w:r>
          </w:p>
        </w:tc>
        <w:tc>
          <w:tcPr>
            <w:tcW w:w="1080" w:type="dxa"/>
            <w:tcBorders>
              <w:top w:val="single" w:sz="4" w:space="0" w:color="000000"/>
              <w:left w:val="dotted" w:sz="4" w:space="0" w:color="000000"/>
              <w:bottom w:val="single" w:sz="4" w:space="0" w:color="000000"/>
              <w:right w:val="single" w:sz="8" w:space="0" w:color="000000"/>
            </w:tcBorders>
            <w:shd w:val="clear" w:color="auto" w:fill="FCB116"/>
            <w:tcMar>
              <w:top w:w="0" w:type="dxa"/>
              <w:left w:w="108" w:type="dxa"/>
              <w:bottom w:w="0" w:type="dxa"/>
              <w:right w:w="108" w:type="dxa"/>
            </w:tcMar>
          </w:tcPr>
          <w:p w14:paraId="00000136" w14:textId="77777777" w:rsidR="000E1D32" w:rsidRDefault="00F31715">
            <w:pPr>
              <w:jc w:val="center"/>
            </w:pPr>
            <w:r>
              <w:rPr>
                <w:b/>
              </w:rPr>
              <w:t>High %</w:t>
            </w:r>
          </w:p>
        </w:tc>
        <w:tc>
          <w:tcPr>
            <w:tcW w:w="6120" w:type="dxa"/>
            <w:tcBorders>
              <w:top w:val="single" w:sz="4" w:space="0" w:color="000000"/>
              <w:left w:val="dotted" w:sz="4" w:space="0" w:color="000000"/>
              <w:bottom w:val="single" w:sz="4" w:space="0" w:color="000000"/>
              <w:right w:val="single" w:sz="8" w:space="0" w:color="000000"/>
            </w:tcBorders>
            <w:shd w:val="clear" w:color="auto" w:fill="FCB116"/>
          </w:tcPr>
          <w:p w14:paraId="00000137" w14:textId="77777777" w:rsidR="000E1D32" w:rsidRDefault="00F31715">
            <w:pPr>
              <w:jc w:val="center"/>
              <w:rPr>
                <w:b/>
              </w:rPr>
            </w:pPr>
            <w:r>
              <w:rPr>
                <w:b/>
              </w:rPr>
              <w:t>Explanation</w:t>
            </w:r>
          </w:p>
        </w:tc>
      </w:tr>
      <w:tr w:rsidR="000E1D32" w14:paraId="2532E4D0" w14:textId="77777777">
        <w:tc>
          <w:tcPr>
            <w:tcW w:w="557" w:type="dxa"/>
            <w:tcBorders>
              <w:top w:val="single" w:sz="4" w:space="0" w:color="000000"/>
              <w:left w:val="single" w:sz="4" w:space="0" w:color="000000"/>
              <w:bottom w:val="dotted" w:sz="4" w:space="0" w:color="000000"/>
              <w:right w:val="dotted" w:sz="4" w:space="0" w:color="000000"/>
            </w:tcBorders>
            <w:tcMar>
              <w:top w:w="0" w:type="dxa"/>
              <w:left w:w="108" w:type="dxa"/>
              <w:bottom w:w="0" w:type="dxa"/>
              <w:right w:w="108" w:type="dxa"/>
            </w:tcMar>
            <w:vAlign w:val="center"/>
          </w:tcPr>
          <w:p w14:paraId="00000138" w14:textId="77777777" w:rsidR="000E1D32" w:rsidRDefault="00F31715">
            <w:pPr>
              <w:jc w:val="center"/>
            </w:pPr>
            <w:r>
              <w:t>A+</w:t>
            </w:r>
          </w:p>
        </w:tc>
        <w:tc>
          <w:tcPr>
            <w:tcW w:w="717" w:type="dxa"/>
            <w:tcBorders>
              <w:top w:val="single"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00000139" w14:textId="77777777" w:rsidR="000E1D32" w:rsidRDefault="00F31715">
            <w:pPr>
              <w:jc w:val="center"/>
            </w:pPr>
            <w:r>
              <w:t>4.00</w:t>
            </w:r>
          </w:p>
        </w:tc>
        <w:tc>
          <w:tcPr>
            <w:tcW w:w="1043" w:type="dxa"/>
            <w:tcBorders>
              <w:top w:val="single"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0000013A" w14:textId="77777777" w:rsidR="000E1D32" w:rsidRDefault="00F31715">
            <w:pPr>
              <w:jc w:val="center"/>
            </w:pPr>
            <w:r>
              <w:t>98</w:t>
            </w:r>
          </w:p>
        </w:tc>
        <w:tc>
          <w:tcPr>
            <w:tcW w:w="1080" w:type="dxa"/>
            <w:tcBorders>
              <w:top w:val="single" w:sz="4" w:space="0" w:color="000000"/>
              <w:left w:val="dotted" w:sz="4" w:space="0" w:color="000000"/>
              <w:bottom w:val="dotted" w:sz="4" w:space="0" w:color="000000"/>
              <w:right w:val="single" w:sz="8" w:space="0" w:color="000000"/>
            </w:tcBorders>
            <w:tcMar>
              <w:top w:w="0" w:type="dxa"/>
              <w:left w:w="108" w:type="dxa"/>
              <w:bottom w:w="0" w:type="dxa"/>
              <w:right w:w="108" w:type="dxa"/>
            </w:tcMar>
            <w:vAlign w:val="center"/>
          </w:tcPr>
          <w:p w14:paraId="0000013B" w14:textId="77777777" w:rsidR="000E1D32" w:rsidRDefault="00F31715">
            <w:pPr>
              <w:jc w:val="center"/>
            </w:pPr>
            <w:r>
              <w:t>100</w:t>
            </w:r>
          </w:p>
        </w:tc>
        <w:tc>
          <w:tcPr>
            <w:tcW w:w="6120" w:type="dxa"/>
            <w:tcBorders>
              <w:top w:val="single" w:sz="4" w:space="0" w:color="000000"/>
              <w:left w:val="dotted" w:sz="4" w:space="0" w:color="000000"/>
              <w:bottom w:val="dotted" w:sz="4" w:space="0" w:color="000000"/>
              <w:right w:val="single" w:sz="8" w:space="0" w:color="000000"/>
            </w:tcBorders>
          </w:tcPr>
          <w:p w14:paraId="0000013C" w14:textId="7CDBEEAE" w:rsidR="000E1D32" w:rsidRDefault="00F31715">
            <w:pPr>
              <w:jc w:val="center"/>
            </w:pPr>
            <w:r>
              <w:t>Excellent, creative</w:t>
            </w:r>
            <w:r w:rsidR="001120CC">
              <w:t>,</w:t>
            </w:r>
            <w:r>
              <w:t xml:space="preserve"> and resourceful both in content and mechanics</w:t>
            </w:r>
          </w:p>
        </w:tc>
      </w:tr>
      <w:tr w:rsidR="000E1D32" w14:paraId="2C80B4D7"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vAlign w:val="center"/>
          </w:tcPr>
          <w:p w14:paraId="0000013D" w14:textId="77777777" w:rsidR="000E1D32" w:rsidRDefault="00F31715">
            <w:pPr>
              <w:jc w:val="center"/>
            </w:pPr>
            <w:r>
              <w:t>A</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0000013E" w14:textId="77777777" w:rsidR="000E1D32" w:rsidRDefault="00F31715">
            <w:pPr>
              <w:jc w:val="center"/>
            </w:pPr>
            <w:r>
              <w:t>4.00</w:t>
            </w:r>
          </w:p>
        </w:tc>
        <w:tc>
          <w:tcPr>
            <w:tcW w:w="104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0000013F" w14:textId="77777777" w:rsidR="000E1D32" w:rsidRDefault="00F31715">
            <w:pPr>
              <w:jc w:val="center"/>
            </w:pPr>
            <w:r>
              <w:t>95</w:t>
            </w:r>
          </w:p>
        </w:tc>
        <w:tc>
          <w:tcPr>
            <w:tcW w:w="1080" w:type="dxa"/>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vAlign w:val="center"/>
          </w:tcPr>
          <w:p w14:paraId="00000140" w14:textId="77777777" w:rsidR="000E1D32" w:rsidRDefault="00F31715">
            <w:pPr>
              <w:jc w:val="center"/>
            </w:pPr>
            <w:r>
              <w:t>97</w:t>
            </w:r>
          </w:p>
        </w:tc>
        <w:tc>
          <w:tcPr>
            <w:tcW w:w="6120" w:type="dxa"/>
            <w:tcBorders>
              <w:top w:val="dotted" w:sz="4" w:space="0" w:color="000000"/>
              <w:left w:val="dotted" w:sz="4" w:space="0" w:color="000000"/>
              <w:bottom w:val="dotted" w:sz="4" w:space="0" w:color="000000"/>
              <w:right w:val="single" w:sz="8" w:space="0" w:color="000000"/>
            </w:tcBorders>
          </w:tcPr>
          <w:p w14:paraId="00000141" w14:textId="77777777" w:rsidR="000E1D32" w:rsidRDefault="00F31715">
            <w:pPr>
              <w:jc w:val="center"/>
            </w:pPr>
            <w:r>
              <w:t>Excellent work both in content and mechanics</w:t>
            </w:r>
          </w:p>
        </w:tc>
      </w:tr>
      <w:tr w:rsidR="000E1D32" w14:paraId="60A65533"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42" w14:textId="77777777" w:rsidR="000E1D32" w:rsidRDefault="00F31715">
            <w:pPr>
              <w:jc w:val="center"/>
            </w:pPr>
            <w:r>
              <w:rPr>
                <w:smallCaps/>
              </w:rPr>
              <w:t>A-</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3" w14:textId="77777777" w:rsidR="000E1D32" w:rsidRDefault="00F31715">
            <w:pPr>
              <w:jc w:val="center"/>
            </w:pPr>
            <w:r>
              <w:t>3.67</w:t>
            </w:r>
          </w:p>
        </w:tc>
        <w:tc>
          <w:tcPr>
            <w:tcW w:w="104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4" w14:textId="77777777" w:rsidR="000E1D32" w:rsidRDefault="00F31715">
            <w:pPr>
              <w:jc w:val="center"/>
            </w:pPr>
            <w:r>
              <w:t>92</w:t>
            </w:r>
          </w:p>
        </w:tc>
        <w:tc>
          <w:tcPr>
            <w:tcW w:w="1080" w:type="dxa"/>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45" w14:textId="77777777" w:rsidR="000E1D32" w:rsidRDefault="00F31715">
            <w:pPr>
              <w:jc w:val="center"/>
            </w:pPr>
            <w:r>
              <w:t>94</w:t>
            </w:r>
          </w:p>
        </w:tc>
        <w:tc>
          <w:tcPr>
            <w:tcW w:w="6120" w:type="dxa"/>
            <w:tcBorders>
              <w:top w:val="dotted" w:sz="4" w:space="0" w:color="000000"/>
              <w:left w:val="dotted" w:sz="4" w:space="0" w:color="000000"/>
              <w:bottom w:val="dotted" w:sz="4" w:space="0" w:color="000000"/>
              <w:right w:val="single" w:sz="8" w:space="0" w:color="000000"/>
            </w:tcBorders>
          </w:tcPr>
          <w:p w14:paraId="00000146" w14:textId="77777777" w:rsidR="000E1D32" w:rsidRDefault="00F31715">
            <w:pPr>
              <w:jc w:val="center"/>
            </w:pPr>
            <w:r>
              <w:t>Excellent content with minor mechanics issues</w:t>
            </w:r>
          </w:p>
        </w:tc>
      </w:tr>
      <w:tr w:rsidR="000E1D32" w14:paraId="681F6F19"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47" w14:textId="77777777" w:rsidR="000E1D32" w:rsidRDefault="00F31715">
            <w:pPr>
              <w:jc w:val="center"/>
            </w:pPr>
            <w:r>
              <w:rPr>
                <w:smallCaps/>
              </w:rPr>
              <w:t>B+</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8" w14:textId="77777777" w:rsidR="000E1D32" w:rsidRDefault="00F31715">
            <w:pPr>
              <w:jc w:val="center"/>
            </w:pPr>
            <w:r>
              <w:t>3.34</w:t>
            </w:r>
          </w:p>
        </w:tc>
        <w:tc>
          <w:tcPr>
            <w:tcW w:w="104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9" w14:textId="77777777" w:rsidR="000E1D32" w:rsidRDefault="00F31715">
            <w:pPr>
              <w:jc w:val="center"/>
            </w:pPr>
            <w:r>
              <w:t>89</w:t>
            </w:r>
          </w:p>
        </w:tc>
        <w:tc>
          <w:tcPr>
            <w:tcW w:w="1080" w:type="dxa"/>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4A" w14:textId="77777777" w:rsidR="000E1D32" w:rsidRDefault="00F31715">
            <w:pPr>
              <w:jc w:val="center"/>
            </w:pPr>
            <w:r>
              <w:t>91</w:t>
            </w:r>
          </w:p>
        </w:tc>
        <w:tc>
          <w:tcPr>
            <w:tcW w:w="6120" w:type="dxa"/>
            <w:tcBorders>
              <w:top w:val="dotted" w:sz="4" w:space="0" w:color="000000"/>
              <w:left w:val="dotted" w:sz="4" w:space="0" w:color="000000"/>
              <w:bottom w:val="dotted" w:sz="4" w:space="0" w:color="000000"/>
              <w:right w:val="single" w:sz="8" w:space="0" w:color="000000"/>
            </w:tcBorders>
          </w:tcPr>
          <w:p w14:paraId="0000014B" w14:textId="77777777" w:rsidR="000E1D32" w:rsidRDefault="00F31715">
            <w:pPr>
              <w:jc w:val="center"/>
            </w:pPr>
            <w:r>
              <w:t>Appropriate content and mechanics</w:t>
            </w:r>
          </w:p>
        </w:tc>
      </w:tr>
      <w:tr w:rsidR="000E1D32" w14:paraId="18F60FAA"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4C" w14:textId="77777777" w:rsidR="000E1D32" w:rsidRDefault="00F31715">
            <w:pPr>
              <w:jc w:val="center"/>
            </w:pPr>
            <w:r>
              <w:rPr>
                <w:smallCaps/>
              </w:rPr>
              <w:t>B</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D" w14:textId="77777777" w:rsidR="000E1D32" w:rsidRDefault="00F31715">
            <w:pPr>
              <w:jc w:val="center"/>
            </w:pPr>
            <w:r>
              <w:t>3.00</w:t>
            </w:r>
          </w:p>
        </w:tc>
        <w:tc>
          <w:tcPr>
            <w:tcW w:w="104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4E" w14:textId="77777777" w:rsidR="000E1D32" w:rsidRDefault="00F31715">
            <w:pPr>
              <w:jc w:val="center"/>
            </w:pPr>
            <w:r>
              <w:t>86</w:t>
            </w:r>
          </w:p>
        </w:tc>
        <w:tc>
          <w:tcPr>
            <w:tcW w:w="1080" w:type="dxa"/>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4F" w14:textId="77777777" w:rsidR="000E1D32" w:rsidRDefault="00F31715">
            <w:pPr>
              <w:jc w:val="center"/>
            </w:pPr>
            <w:r>
              <w:t>88</w:t>
            </w:r>
          </w:p>
        </w:tc>
        <w:tc>
          <w:tcPr>
            <w:tcW w:w="6120" w:type="dxa"/>
            <w:tcBorders>
              <w:top w:val="dotted" w:sz="4" w:space="0" w:color="000000"/>
              <w:left w:val="dotted" w:sz="4" w:space="0" w:color="000000"/>
              <w:bottom w:val="dotted" w:sz="4" w:space="0" w:color="000000"/>
              <w:right w:val="single" w:sz="8" w:space="0" w:color="000000"/>
            </w:tcBorders>
          </w:tcPr>
          <w:p w14:paraId="00000150" w14:textId="77777777" w:rsidR="000E1D32" w:rsidRDefault="00F31715">
            <w:pPr>
              <w:jc w:val="center"/>
            </w:pPr>
            <w:r>
              <w:t>Fair content and mechanics</w:t>
            </w:r>
          </w:p>
        </w:tc>
      </w:tr>
      <w:tr w:rsidR="000E1D32" w14:paraId="32C3B0B8"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51" w14:textId="77777777" w:rsidR="000E1D32" w:rsidRDefault="00F31715">
            <w:pPr>
              <w:jc w:val="center"/>
            </w:pPr>
            <w:r>
              <w:rPr>
                <w:smallCaps/>
              </w:rPr>
              <w:t>B-</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52" w14:textId="77777777" w:rsidR="000E1D32" w:rsidRDefault="00F31715">
            <w:pPr>
              <w:jc w:val="center"/>
            </w:pPr>
            <w:r>
              <w:t>2.67</w:t>
            </w:r>
          </w:p>
        </w:tc>
        <w:tc>
          <w:tcPr>
            <w:tcW w:w="1043"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53" w14:textId="77777777" w:rsidR="000E1D32" w:rsidRDefault="00F31715">
            <w:pPr>
              <w:jc w:val="center"/>
            </w:pPr>
            <w:r>
              <w:t>82</w:t>
            </w:r>
          </w:p>
        </w:tc>
        <w:tc>
          <w:tcPr>
            <w:tcW w:w="1080" w:type="dxa"/>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54" w14:textId="77777777" w:rsidR="000E1D32" w:rsidRDefault="00F31715">
            <w:pPr>
              <w:jc w:val="center"/>
            </w:pPr>
            <w:r>
              <w:t>85</w:t>
            </w:r>
          </w:p>
        </w:tc>
        <w:tc>
          <w:tcPr>
            <w:tcW w:w="6120" w:type="dxa"/>
            <w:tcBorders>
              <w:top w:val="dotted" w:sz="4" w:space="0" w:color="000000"/>
              <w:left w:val="dotted" w:sz="4" w:space="0" w:color="000000"/>
              <w:bottom w:val="dotted" w:sz="4" w:space="0" w:color="000000"/>
              <w:right w:val="single" w:sz="8" w:space="0" w:color="000000"/>
            </w:tcBorders>
          </w:tcPr>
          <w:p w14:paraId="00000155" w14:textId="77777777" w:rsidR="000E1D32" w:rsidRDefault="00F31715">
            <w:pPr>
              <w:jc w:val="center"/>
            </w:pPr>
            <w:r>
              <w:t>Minimal content and mechanics</w:t>
            </w:r>
          </w:p>
        </w:tc>
      </w:tr>
      <w:tr w:rsidR="000E1D32" w14:paraId="185F5305"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56" w14:textId="77777777" w:rsidR="000E1D32" w:rsidRDefault="00F31715">
            <w:pPr>
              <w:jc w:val="center"/>
            </w:pPr>
            <w:r>
              <w:rPr>
                <w:smallCaps/>
              </w:rPr>
              <w:t>C+</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57" w14:textId="77777777" w:rsidR="000E1D32" w:rsidRDefault="00F31715">
            <w:pPr>
              <w:jc w:val="center"/>
            </w:pPr>
            <w:r>
              <w:t>2.34</w:t>
            </w:r>
          </w:p>
        </w:tc>
        <w:tc>
          <w:tcPr>
            <w:tcW w:w="1043" w:type="dxa"/>
            <w:tcBorders>
              <w:top w:val="dotted" w:sz="4" w:space="0" w:color="000000"/>
              <w:left w:val="dotted" w:sz="4" w:space="0" w:color="000000"/>
              <w:bottom w:val="dotted" w:sz="4" w:space="0" w:color="000000"/>
              <w:right w:val="dotted" w:sz="4" w:space="0" w:color="000000"/>
            </w:tcBorders>
          </w:tcPr>
          <w:p w14:paraId="00000158" w14:textId="77777777" w:rsidR="000E1D32" w:rsidRDefault="00F31715">
            <w:pPr>
              <w:jc w:val="center"/>
            </w:pPr>
            <w:r>
              <w:t>79</w:t>
            </w:r>
          </w:p>
        </w:tc>
        <w:tc>
          <w:tcPr>
            <w:tcW w:w="1080" w:type="dxa"/>
            <w:tcBorders>
              <w:top w:val="dotted" w:sz="4" w:space="0" w:color="000000"/>
              <w:left w:val="dotted" w:sz="4" w:space="0" w:color="000000"/>
              <w:bottom w:val="dotted" w:sz="4" w:space="0" w:color="000000"/>
              <w:right w:val="single" w:sz="8" w:space="0" w:color="000000"/>
            </w:tcBorders>
          </w:tcPr>
          <w:p w14:paraId="00000159" w14:textId="77777777" w:rsidR="000E1D32" w:rsidRDefault="00F31715">
            <w:pPr>
              <w:jc w:val="center"/>
            </w:pPr>
            <w:r>
              <w:t>81</w:t>
            </w:r>
          </w:p>
        </w:tc>
        <w:tc>
          <w:tcPr>
            <w:tcW w:w="6120" w:type="dxa"/>
            <w:tcBorders>
              <w:top w:val="dotted" w:sz="4" w:space="0" w:color="000000"/>
              <w:left w:val="dotted" w:sz="4" w:space="0" w:color="000000"/>
              <w:right w:val="single" w:sz="8" w:space="0" w:color="000000"/>
            </w:tcBorders>
          </w:tcPr>
          <w:p w14:paraId="0000015A" w14:textId="77777777" w:rsidR="000E1D32" w:rsidRDefault="00F31715">
            <w:pPr>
              <w:jc w:val="center"/>
            </w:pPr>
            <w:r>
              <w:t>Insufficient for graduate-level credit</w:t>
            </w:r>
          </w:p>
        </w:tc>
      </w:tr>
      <w:tr w:rsidR="000E1D32" w14:paraId="1C00A7EE"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5B" w14:textId="77777777" w:rsidR="000E1D32" w:rsidRDefault="00F31715">
            <w:pPr>
              <w:jc w:val="center"/>
            </w:pPr>
            <w:r>
              <w:rPr>
                <w:smallCaps/>
              </w:rPr>
              <w:t>D</w:t>
            </w:r>
          </w:p>
        </w:tc>
        <w:tc>
          <w:tcPr>
            <w:tcW w:w="717"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tcPr>
          <w:p w14:paraId="0000015C" w14:textId="77777777" w:rsidR="000E1D32" w:rsidRDefault="00F31715">
            <w:pPr>
              <w:jc w:val="center"/>
            </w:pPr>
            <w:r>
              <w:t>2.00</w:t>
            </w:r>
          </w:p>
        </w:tc>
        <w:tc>
          <w:tcPr>
            <w:tcW w:w="1043" w:type="dxa"/>
            <w:tcBorders>
              <w:top w:val="dotted" w:sz="4" w:space="0" w:color="000000"/>
              <w:left w:val="dotted" w:sz="4" w:space="0" w:color="000000"/>
              <w:bottom w:val="dotted" w:sz="4" w:space="0" w:color="000000"/>
              <w:right w:val="dotted" w:sz="4" w:space="0" w:color="000000"/>
            </w:tcBorders>
          </w:tcPr>
          <w:p w14:paraId="0000015D" w14:textId="77777777" w:rsidR="000E1D32" w:rsidRDefault="00F31715">
            <w:pPr>
              <w:jc w:val="center"/>
            </w:pPr>
            <w:r>
              <w:t>76</w:t>
            </w:r>
          </w:p>
        </w:tc>
        <w:tc>
          <w:tcPr>
            <w:tcW w:w="1080" w:type="dxa"/>
            <w:tcBorders>
              <w:top w:val="dotted" w:sz="4" w:space="0" w:color="000000"/>
              <w:left w:val="dotted" w:sz="4" w:space="0" w:color="000000"/>
              <w:bottom w:val="dotted" w:sz="4" w:space="0" w:color="000000"/>
              <w:right w:val="single" w:sz="8" w:space="0" w:color="000000"/>
            </w:tcBorders>
          </w:tcPr>
          <w:p w14:paraId="0000015E" w14:textId="77777777" w:rsidR="000E1D32" w:rsidRDefault="00F31715">
            <w:pPr>
              <w:jc w:val="center"/>
            </w:pPr>
            <w:r>
              <w:t>78</w:t>
            </w:r>
          </w:p>
        </w:tc>
        <w:tc>
          <w:tcPr>
            <w:tcW w:w="6120" w:type="dxa"/>
            <w:tcBorders>
              <w:left w:val="dotted" w:sz="4" w:space="0" w:color="000000"/>
              <w:bottom w:val="dotted" w:sz="4" w:space="0" w:color="000000"/>
              <w:right w:val="single" w:sz="8" w:space="0" w:color="000000"/>
            </w:tcBorders>
          </w:tcPr>
          <w:p w14:paraId="0000015F" w14:textId="77777777" w:rsidR="000E1D32" w:rsidRDefault="00F31715">
            <w:pPr>
              <w:jc w:val="center"/>
            </w:pPr>
            <w:r>
              <w:t>Insufficient for graduate-level credit</w:t>
            </w:r>
          </w:p>
        </w:tc>
      </w:tr>
      <w:tr w:rsidR="000E1D32" w14:paraId="60372961"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60" w14:textId="77777777" w:rsidR="000E1D32" w:rsidRDefault="00F31715">
            <w:pPr>
              <w:jc w:val="center"/>
            </w:pPr>
            <w:r>
              <w:rPr>
                <w:smallCaps/>
              </w:rPr>
              <w:t>F</w:t>
            </w:r>
          </w:p>
        </w:tc>
        <w:tc>
          <w:tcPr>
            <w:tcW w:w="2840" w:type="dxa"/>
            <w:gridSpan w:val="3"/>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61" w14:textId="77777777" w:rsidR="000E1D32" w:rsidRDefault="00F31715">
            <w:pPr>
              <w:jc w:val="center"/>
            </w:pPr>
            <w:r>
              <w:t>Failure</w:t>
            </w:r>
          </w:p>
        </w:tc>
        <w:tc>
          <w:tcPr>
            <w:tcW w:w="6120" w:type="dxa"/>
            <w:tcBorders>
              <w:top w:val="dotted" w:sz="4" w:space="0" w:color="000000"/>
              <w:left w:val="dotted" w:sz="4" w:space="0" w:color="000000"/>
              <w:bottom w:val="dotted" w:sz="4" w:space="0" w:color="000000"/>
              <w:right w:val="single" w:sz="8" w:space="0" w:color="000000"/>
            </w:tcBorders>
          </w:tcPr>
          <w:p w14:paraId="00000164" w14:textId="77777777" w:rsidR="000E1D32" w:rsidRDefault="000E1D32">
            <w:pPr>
              <w:jc w:val="center"/>
            </w:pPr>
          </w:p>
        </w:tc>
      </w:tr>
      <w:tr w:rsidR="000E1D32" w14:paraId="3F3B58DD" w14:textId="77777777">
        <w:tc>
          <w:tcPr>
            <w:tcW w:w="557" w:type="dxa"/>
            <w:tcBorders>
              <w:top w:val="dotted" w:sz="4" w:space="0" w:color="000000"/>
              <w:left w:val="single" w:sz="4" w:space="0" w:color="000000"/>
              <w:bottom w:val="dotted" w:sz="4" w:space="0" w:color="000000"/>
              <w:right w:val="dotted" w:sz="4" w:space="0" w:color="000000"/>
            </w:tcBorders>
            <w:tcMar>
              <w:top w:w="0" w:type="dxa"/>
              <w:left w:w="108" w:type="dxa"/>
              <w:bottom w:w="0" w:type="dxa"/>
              <w:right w:w="108" w:type="dxa"/>
            </w:tcMar>
          </w:tcPr>
          <w:p w14:paraId="00000165" w14:textId="77777777" w:rsidR="000E1D32" w:rsidRDefault="00F31715">
            <w:pPr>
              <w:jc w:val="center"/>
            </w:pPr>
            <w:r>
              <w:rPr>
                <w:smallCaps/>
              </w:rPr>
              <w:t>W</w:t>
            </w:r>
          </w:p>
        </w:tc>
        <w:tc>
          <w:tcPr>
            <w:tcW w:w="2840" w:type="dxa"/>
            <w:gridSpan w:val="3"/>
            <w:tcBorders>
              <w:top w:val="dotted" w:sz="4" w:space="0" w:color="000000"/>
              <w:left w:val="dotted" w:sz="4" w:space="0" w:color="000000"/>
              <w:bottom w:val="dotted" w:sz="4" w:space="0" w:color="000000"/>
              <w:right w:val="single" w:sz="8" w:space="0" w:color="000000"/>
            </w:tcBorders>
            <w:tcMar>
              <w:top w:w="0" w:type="dxa"/>
              <w:left w:w="108" w:type="dxa"/>
              <w:bottom w:w="0" w:type="dxa"/>
              <w:right w:w="108" w:type="dxa"/>
            </w:tcMar>
          </w:tcPr>
          <w:p w14:paraId="00000166" w14:textId="77777777" w:rsidR="000E1D32" w:rsidRDefault="00F31715">
            <w:pPr>
              <w:jc w:val="center"/>
            </w:pPr>
            <w:r>
              <w:t>Withdrawal</w:t>
            </w:r>
          </w:p>
        </w:tc>
        <w:tc>
          <w:tcPr>
            <w:tcW w:w="6120" w:type="dxa"/>
            <w:tcBorders>
              <w:top w:val="dotted" w:sz="4" w:space="0" w:color="000000"/>
              <w:left w:val="dotted" w:sz="4" w:space="0" w:color="000000"/>
              <w:bottom w:val="dotted" w:sz="4" w:space="0" w:color="000000"/>
              <w:right w:val="single" w:sz="8" w:space="0" w:color="000000"/>
            </w:tcBorders>
          </w:tcPr>
          <w:p w14:paraId="00000169" w14:textId="77777777" w:rsidR="000E1D32" w:rsidRDefault="000E1D32">
            <w:pPr>
              <w:jc w:val="center"/>
            </w:pPr>
          </w:p>
        </w:tc>
      </w:tr>
      <w:tr w:rsidR="000E1D32" w14:paraId="62CCDBF7" w14:textId="77777777">
        <w:tc>
          <w:tcPr>
            <w:tcW w:w="557" w:type="dxa"/>
            <w:tcBorders>
              <w:top w:val="dotted" w:sz="4" w:space="0" w:color="000000"/>
              <w:left w:val="single" w:sz="4" w:space="0" w:color="000000"/>
              <w:bottom w:val="single" w:sz="4" w:space="0" w:color="000000"/>
              <w:right w:val="dotted" w:sz="4" w:space="0" w:color="000000"/>
            </w:tcBorders>
            <w:tcMar>
              <w:top w:w="0" w:type="dxa"/>
              <w:left w:w="108" w:type="dxa"/>
              <w:bottom w:w="0" w:type="dxa"/>
              <w:right w:w="108" w:type="dxa"/>
            </w:tcMar>
          </w:tcPr>
          <w:p w14:paraId="0000016A" w14:textId="77777777" w:rsidR="000E1D32" w:rsidRDefault="00F31715">
            <w:pPr>
              <w:jc w:val="center"/>
            </w:pPr>
            <w:r>
              <w:rPr>
                <w:smallCaps/>
              </w:rPr>
              <w:t>I</w:t>
            </w:r>
          </w:p>
        </w:tc>
        <w:tc>
          <w:tcPr>
            <w:tcW w:w="2840" w:type="dxa"/>
            <w:gridSpan w:val="3"/>
            <w:tcBorders>
              <w:top w:val="dotted" w:sz="4" w:space="0" w:color="000000"/>
              <w:left w:val="dotted" w:sz="4" w:space="0" w:color="000000"/>
              <w:bottom w:val="single" w:sz="4" w:space="0" w:color="000000"/>
              <w:right w:val="single" w:sz="8" w:space="0" w:color="000000"/>
            </w:tcBorders>
            <w:tcMar>
              <w:top w:w="0" w:type="dxa"/>
              <w:left w:w="108" w:type="dxa"/>
              <w:bottom w:w="0" w:type="dxa"/>
              <w:right w:w="108" w:type="dxa"/>
            </w:tcMar>
          </w:tcPr>
          <w:p w14:paraId="0000016B" w14:textId="77777777" w:rsidR="000E1D32" w:rsidRDefault="00F31715">
            <w:pPr>
              <w:jc w:val="center"/>
            </w:pPr>
            <w:r>
              <w:t>Incomplete</w:t>
            </w:r>
          </w:p>
        </w:tc>
        <w:tc>
          <w:tcPr>
            <w:tcW w:w="6120" w:type="dxa"/>
            <w:tcBorders>
              <w:top w:val="dotted" w:sz="4" w:space="0" w:color="000000"/>
              <w:left w:val="dotted" w:sz="4" w:space="0" w:color="000000"/>
              <w:bottom w:val="single" w:sz="4" w:space="0" w:color="000000"/>
              <w:right w:val="single" w:sz="8" w:space="0" w:color="000000"/>
            </w:tcBorders>
          </w:tcPr>
          <w:p w14:paraId="0000016E" w14:textId="77777777" w:rsidR="000E1D32" w:rsidRDefault="000E1D32">
            <w:pPr>
              <w:jc w:val="center"/>
            </w:pPr>
          </w:p>
        </w:tc>
      </w:tr>
    </w:tbl>
    <w:p w14:paraId="0000016F" w14:textId="77777777" w:rsidR="000E1D32" w:rsidRDefault="000E1D32"/>
    <w:tbl>
      <w:tblPr>
        <w:tblStyle w:val="a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5"/>
      </w:tblGrid>
      <w:tr w:rsidR="000E1D32" w14:paraId="681F9015" w14:textId="77777777">
        <w:tc>
          <w:tcPr>
            <w:tcW w:w="9535" w:type="dxa"/>
            <w:shd w:val="clear" w:color="auto" w:fill="205968"/>
          </w:tcPr>
          <w:p w14:paraId="00000170" w14:textId="77777777" w:rsidR="000E1D32" w:rsidRDefault="00F31715">
            <w:pPr>
              <w:keepNext/>
              <w:spacing w:before="60" w:after="60"/>
              <w:jc w:val="center"/>
              <w:rPr>
                <w:rFonts w:ascii="Montserrat" w:eastAsia="Montserrat" w:hAnsi="Montserrat" w:cs="Montserrat"/>
                <w:b/>
                <w:smallCaps/>
                <w:color w:val="31849B"/>
                <w:sz w:val="32"/>
                <w:szCs w:val="32"/>
              </w:rPr>
            </w:pPr>
            <w:bookmarkStart w:id="10" w:name="_heading=h.17dp8vu" w:colFirst="0" w:colLast="0"/>
            <w:bookmarkEnd w:id="10"/>
            <w:r>
              <w:rPr>
                <w:rFonts w:ascii="Montserrat" w:eastAsia="Montserrat" w:hAnsi="Montserrat" w:cs="Montserrat"/>
                <w:b/>
                <w:smallCaps/>
                <w:color w:val="FFFFFF"/>
                <w:sz w:val="32"/>
                <w:szCs w:val="32"/>
              </w:rPr>
              <w:lastRenderedPageBreak/>
              <w:t>Grading Criteria</w:t>
            </w:r>
          </w:p>
        </w:tc>
      </w:tr>
    </w:tbl>
    <w:p w14:paraId="00000171" w14:textId="77777777" w:rsidR="000E1D32" w:rsidRDefault="00F31715">
      <w:pPr>
        <w:keepNext/>
        <w:keepLines/>
        <w:jc w:val="center"/>
        <w:rPr>
          <w:i/>
        </w:rPr>
      </w:pPr>
      <w:bookmarkStart w:id="11" w:name="_heading=h.3rdcrjn" w:colFirst="0" w:colLast="0"/>
      <w:bookmarkEnd w:id="11"/>
      <w:r>
        <w:rPr>
          <w:i/>
        </w:rPr>
        <w:t>You will be scored between 1 and 5</w:t>
      </w:r>
    </w:p>
    <w:p w14:paraId="00000172" w14:textId="77777777" w:rsidR="000E1D32" w:rsidRDefault="00F31715">
      <w:pPr>
        <w:keepNext/>
        <w:keepLines/>
        <w:jc w:val="center"/>
        <w:rPr>
          <w:sz w:val="22"/>
          <w:szCs w:val="22"/>
        </w:rPr>
      </w:pPr>
      <w:r>
        <w:rPr>
          <w:b/>
        </w:rPr>
        <w:t>5</w:t>
      </w:r>
      <w:r>
        <w:rPr>
          <w:i/>
        </w:rPr>
        <w:t xml:space="preserve"> = very good job, </w:t>
      </w:r>
      <w:r>
        <w:rPr>
          <w:b/>
        </w:rPr>
        <w:t>4</w:t>
      </w:r>
      <w:r>
        <w:rPr>
          <w:i/>
        </w:rPr>
        <w:t xml:space="preserve"> = good, </w:t>
      </w:r>
      <w:r>
        <w:rPr>
          <w:b/>
        </w:rPr>
        <w:t>3</w:t>
      </w:r>
      <w:r>
        <w:rPr>
          <w:i/>
        </w:rPr>
        <w:t xml:space="preserve"> = adequate, </w:t>
      </w:r>
      <w:r>
        <w:rPr>
          <w:b/>
        </w:rPr>
        <w:t>2</w:t>
      </w:r>
      <w:r>
        <w:rPr>
          <w:i/>
        </w:rPr>
        <w:t xml:space="preserve"> = weak, and </w:t>
      </w:r>
      <w:r>
        <w:rPr>
          <w:b/>
        </w:rPr>
        <w:t>1</w:t>
      </w:r>
      <w:r>
        <w:rPr>
          <w:i/>
        </w:rPr>
        <w:t xml:space="preserve"> = </w:t>
      </w:r>
      <w:sdt>
        <w:sdtPr>
          <w:tag w:val="goog_rdk_1"/>
          <w:id w:val="1003398636"/>
        </w:sdtPr>
        <w:sdtContent/>
      </w:sdt>
      <w:r>
        <w:rPr>
          <w:i/>
        </w:rPr>
        <w:t>unsatisfactory</w:t>
      </w:r>
    </w:p>
    <w:tbl>
      <w:tblPr>
        <w:tblStyle w:val="aff4"/>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1"/>
        <w:gridCol w:w="1740"/>
        <w:gridCol w:w="1466"/>
        <w:gridCol w:w="1466"/>
        <w:gridCol w:w="1466"/>
        <w:gridCol w:w="1466"/>
      </w:tblGrid>
      <w:tr w:rsidR="000E1D32" w14:paraId="17B974CD" w14:textId="77777777">
        <w:tc>
          <w:tcPr>
            <w:tcW w:w="1800" w:type="dxa"/>
            <w:vMerge w:val="restart"/>
            <w:shd w:val="clear" w:color="auto" w:fill="FCB116"/>
          </w:tcPr>
          <w:p w14:paraId="00000173" w14:textId="77777777" w:rsidR="000E1D32" w:rsidRDefault="000E1D32">
            <w:pPr>
              <w:keepNext/>
              <w:keepLines/>
              <w:ind w:left="113" w:right="113"/>
              <w:jc w:val="center"/>
              <w:rPr>
                <w:b/>
                <w:sz w:val="22"/>
                <w:szCs w:val="22"/>
              </w:rPr>
            </w:pPr>
          </w:p>
          <w:p w14:paraId="00000174" w14:textId="77777777" w:rsidR="000E1D32" w:rsidRDefault="000E1D32">
            <w:pPr>
              <w:keepNext/>
              <w:keepLines/>
              <w:ind w:left="113" w:right="113"/>
              <w:jc w:val="center"/>
              <w:rPr>
                <w:b/>
                <w:sz w:val="22"/>
                <w:szCs w:val="22"/>
              </w:rPr>
            </w:pPr>
          </w:p>
        </w:tc>
        <w:tc>
          <w:tcPr>
            <w:tcW w:w="1740" w:type="dxa"/>
            <w:shd w:val="clear" w:color="auto" w:fill="FCB116"/>
          </w:tcPr>
          <w:p w14:paraId="00000175" w14:textId="77777777" w:rsidR="000E1D32" w:rsidRDefault="000E1D32">
            <w:pPr>
              <w:keepNext/>
              <w:keepLines/>
              <w:jc w:val="center"/>
              <w:rPr>
                <w:rFonts w:ascii="Balthazar" w:eastAsia="Balthazar" w:hAnsi="Balthazar" w:cs="Balthazar"/>
                <w:b/>
              </w:rPr>
            </w:pPr>
          </w:p>
        </w:tc>
        <w:tc>
          <w:tcPr>
            <w:tcW w:w="1466" w:type="dxa"/>
            <w:shd w:val="clear" w:color="auto" w:fill="FCB116"/>
            <w:vAlign w:val="center"/>
          </w:tcPr>
          <w:p w14:paraId="00000176" w14:textId="77777777" w:rsidR="000E1D32" w:rsidRDefault="00F31715">
            <w:pPr>
              <w:keepNext/>
              <w:keepLines/>
              <w:jc w:val="center"/>
              <w:rPr>
                <w:rFonts w:ascii="Verdana" w:eastAsia="Verdana" w:hAnsi="Verdana" w:cs="Verdana"/>
                <w:b/>
                <w:sz w:val="16"/>
                <w:szCs w:val="16"/>
              </w:rPr>
            </w:pPr>
            <w:r>
              <w:rPr>
                <w:rFonts w:ascii="Verdana" w:eastAsia="Verdana" w:hAnsi="Verdana" w:cs="Verdana"/>
                <w:b/>
                <w:sz w:val="16"/>
                <w:szCs w:val="16"/>
              </w:rPr>
              <w:t>Online Participation</w:t>
            </w:r>
          </w:p>
        </w:tc>
        <w:tc>
          <w:tcPr>
            <w:tcW w:w="1466" w:type="dxa"/>
            <w:shd w:val="clear" w:color="auto" w:fill="FCB116"/>
            <w:vAlign w:val="center"/>
          </w:tcPr>
          <w:p w14:paraId="00000177" w14:textId="77777777" w:rsidR="000E1D32" w:rsidRDefault="00F31715">
            <w:pPr>
              <w:keepNext/>
              <w:keepLines/>
              <w:jc w:val="center"/>
              <w:rPr>
                <w:rFonts w:ascii="Verdana" w:eastAsia="Verdana" w:hAnsi="Verdana" w:cs="Verdana"/>
                <w:b/>
                <w:sz w:val="16"/>
                <w:szCs w:val="16"/>
              </w:rPr>
            </w:pPr>
            <w:r>
              <w:rPr>
                <w:rFonts w:ascii="Verdana" w:eastAsia="Verdana" w:hAnsi="Verdana" w:cs="Verdana"/>
                <w:b/>
                <w:sz w:val="16"/>
                <w:szCs w:val="16"/>
              </w:rPr>
              <w:t>Book Reviews</w:t>
            </w:r>
          </w:p>
        </w:tc>
        <w:tc>
          <w:tcPr>
            <w:tcW w:w="1466" w:type="dxa"/>
            <w:shd w:val="clear" w:color="auto" w:fill="FCB116"/>
            <w:vAlign w:val="center"/>
          </w:tcPr>
          <w:p w14:paraId="00000178" w14:textId="77777777" w:rsidR="000E1D32" w:rsidRDefault="00F31715">
            <w:pPr>
              <w:keepNext/>
              <w:keepLines/>
              <w:ind w:left="-108"/>
              <w:jc w:val="center"/>
              <w:rPr>
                <w:rFonts w:ascii="Verdana" w:eastAsia="Verdana" w:hAnsi="Verdana" w:cs="Verdana"/>
                <w:b/>
                <w:sz w:val="16"/>
                <w:szCs w:val="16"/>
              </w:rPr>
            </w:pPr>
            <w:r>
              <w:rPr>
                <w:rFonts w:ascii="Verdana" w:eastAsia="Verdana" w:hAnsi="Verdana" w:cs="Verdana"/>
                <w:b/>
                <w:sz w:val="16"/>
                <w:szCs w:val="16"/>
              </w:rPr>
              <w:t>Journal</w:t>
            </w:r>
          </w:p>
        </w:tc>
        <w:tc>
          <w:tcPr>
            <w:tcW w:w="1466" w:type="dxa"/>
            <w:shd w:val="clear" w:color="auto" w:fill="FCB116"/>
            <w:vAlign w:val="center"/>
          </w:tcPr>
          <w:p w14:paraId="00000179" w14:textId="77777777" w:rsidR="000E1D32" w:rsidRDefault="00F31715">
            <w:pPr>
              <w:keepNext/>
              <w:keepLines/>
              <w:jc w:val="center"/>
              <w:rPr>
                <w:rFonts w:ascii="Verdana" w:eastAsia="Verdana" w:hAnsi="Verdana" w:cs="Verdana"/>
                <w:b/>
                <w:sz w:val="16"/>
                <w:szCs w:val="16"/>
              </w:rPr>
            </w:pPr>
            <w:r>
              <w:rPr>
                <w:rFonts w:ascii="Verdana" w:eastAsia="Verdana" w:hAnsi="Verdana" w:cs="Verdana"/>
                <w:b/>
                <w:sz w:val="16"/>
                <w:szCs w:val="16"/>
              </w:rPr>
              <w:t>Ind. Project</w:t>
            </w:r>
          </w:p>
        </w:tc>
      </w:tr>
      <w:tr w:rsidR="000E1D32" w14:paraId="40C291D2" w14:textId="77777777">
        <w:tc>
          <w:tcPr>
            <w:tcW w:w="1800" w:type="dxa"/>
            <w:vMerge/>
            <w:shd w:val="clear" w:color="auto" w:fill="FCB116"/>
          </w:tcPr>
          <w:p w14:paraId="0000017A" w14:textId="77777777" w:rsidR="000E1D32" w:rsidRDefault="000E1D32">
            <w:pPr>
              <w:widowControl w:val="0"/>
              <w:pBdr>
                <w:top w:val="nil"/>
                <w:left w:val="nil"/>
                <w:bottom w:val="nil"/>
                <w:right w:val="nil"/>
                <w:between w:val="nil"/>
              </w:pBdr>
              <w:spacing w:line="276" w:lineRule="auto"/>
              <w:rPr>
                <w:rFonts w:ascii="Verdana" w:eastAsia="Verdana" w:hAnsi="Verdana" w:cs="Verdana"/>
                <w:b/>
                <w:sz w:val="16"/>
                <w:szCs w:val="16"/>
              </w:rPr>
            </w:pPr>
          </w:p>
        </w:tc>
        <w:tc>
          <w:tcPr>
            <w:tcW w:w="1740" w:type="dxa"/>
            <w:vAlign w:val="center"/>
          </w:tcPr>
          <w:p w14:paraId="0000017B" w14:textId="77777777" w:rsidR="000E1D32" w:rsidRDefault="00F31715">
            <w:pPr>
              <w:rPr>
                <w:sz w:val="22"/>
                <w:szCs w:val="22"/>
              </w:rPr>
            </w:pPr>
            <w:r>
              <w:rPr>
                <w:sz w:val="22"/>
                <w:szCs w:val="22"/>
              </w:rPr>
              <w:t>Theological reflection</w:t>
            </w:r>
          </w:p>
        </w:tc>
        <w:tc>
          <w:tcPr>
            <w:tcW w:w="1466" w:type="dxa"/>
          </w:tcPr>
          <w:p w14:paraId="0000017C" w14:textId="77777777" w:rsidR="000E1D32" w:rsidRDefault="000E1D32">
            <w:pPr>
              <w:jc w:val="center"/>
              <w:rPr>
                <w:rFonts w:ascii="Verdana" w:eastAsia="Verdana" w:hAnsi="Verdana" w:cs="Verdana"/>
              </w:rPr>
            </w:pPr>
          </w:p>
        </w:tc>
        <w:tc>
          <w:tcPr>
            <w:tcW w:w="1466" w:type="dxa"/>
          </w:tcPr>
          <w:p w14:paraId="0000017D" w14:textId="77777777" w:rsidR="000E1D32" w:rsidRDefault="000E1D32">
            <w:pPr>
              <w:jc w:val="center"/>
              <w:rPr>
                <w:rFonts w:ascii="Verdana" w:eastAsia="Verdana" w:hAnsi="Verdana" w:cs="Verdana"/>
              </w:rPr>
            </w:pPr>
          </w:p>
        </w:tc>
        <w:tc>
          <w:tcPr>
            <w:tcW w:w="1466" w:type="dxa"/>
          </w:tcPr>
          <w:p w14:paraId="0000017E" w14:textId="77777777" w:rsidR="000E1D32" w:rsidRDefault="000E1D32">
            <w:pPr>
              <w:jc w:val="center"/>
              <w:rPr>
                <w:rFonts w:ascii="Verdana" w:eastAsia="Verdana" w:hAnsi="Verdana" w:cs="Verdana"/>
              </w:rPr>
            </w:pPr>
          </w:p>
        </w:tc>
        <w:tc>
          <w:tcPr>
            <w:tcW w:w="1466" w:type="dxa"/>
          </w:tcPr>
          <w:p w14:paraId="0000017F" w14:textId="77777777" w:rsidR="000E1D32" w:rsidRDefault="000E1D32">
            <w:pPr>
              <w:jc w:val="center"/>
              <w:rPr>
                <w:rFonts w:ascii="Verdana" w:eastAsia="Verdana" w:hAnsi="Verdana" w:cs="Verdana"/>
              </w:rPr>
            </w:pPr>
          </w:p>
        </w:tc>
      </w:tr>
      <w:tr w:rsidR="000E1D32" w14:paraId="03610BB8" w14:textId="77777777">
        <w:tc>
          <w:tcPr>
            <w:tcW w:w="1800" w:type="dxa"/>
            <w:vMerge/>
            <w:shd w:val="clear" w:color="auto" w:fill="FCB116"/>
          </w:tcPr>
          <w:p w14:paraId="00000180" w14:textId="77777777" w:rsidR="000E1D32" w:rsidRDefault="000E1D32">
            <w:pPr>
              <w:widowControl w:val="0"/>
              <w:pBdr>
                <w:top w:val="nil"/>
                <w:left w:val="nil"/>
                <w:bottom w:val="nil"/>
                <w:right w:val="nil"/>
                <w:between w:val="nil"/>
              </w:pBdr>
              <w:spacing w:line="276" w:lineRule="auto"/>
              <w:rPr>
                <w:rFonts w:ascii="Verdana" w:eastAsia="Verdana" w:hAnsi="Verdana" w:cs="Verdana"/>
              </w:rPr>
            </w:pPr>
          </w:p>
        </w:tc>
        <w:tc>
          <w:tcPr>
            <w:tcW w:w="1740" w:type="dxa"/>
            <w:vAlign w:val="center"/>
          </w:tcPr>
          <w:p w14:paraId="00000181" w14:textId="77777777" w:rsidR="000E1D32" w:rsidRDefault="00F31715">
            <w:pPr>
              <w:rPr>
                <w:sz w:val="22"/>
                <w:szCs w:val="22"/>
              </w:rPr>
            </w:pPr>
            <w:r>
              <w:rPr>
                <w:sz w:val="22"/>
                <w:szCs w:val="22"/>
              </w:rPr>
              <w:t>Critical thinking</w:t>
            </w:r>
          </w:p>
        </w:tc>
        <w:tc>
          <w:tcPr>
            <w:tcW w:w="1466" w:type="dxa"/>
          </w:tcPr>
          <w:p w14:paraId="00000182" w14:textId="77777777" w:rsidR="000E1D32" w:rsidRDefault="000E1D32">
            <w:pPr>
              <w:jc w:val="center"/>
              <w:rPr>
                <w:rFonts w:ascii="Verdana" w:eastAsia="Verdana" w:hAnsi="Verdana" w:cs="Verdana"/>
              </w:rPr>
            </w:pPr>
          </w:p>
        </w:tc>
        <w:tc>
          <w:tcPr>
            <w:tcW w:w="1466" w:type="dxa"/>
          </w:tcPr>
          <w:p w14:paraId="00000183" w14:textId="77777777" w:rsidR="000E1D32" w:rsidRDefault="000E1D32">
            <w:pPr>
              <w:jc w:val="center"/>
              <w:rPr>
                <w:rFonts w:ascii="Verdana" w:eastAsia="Verdana" w:hAnsi="Verdana" w:cs="Verdana"/>
              </w:rPr>
            </w:pPr>
          </w:p>
        </w:tc>
        <w:tc>
          <w:tcPr>
            <w:tcW w:w="1466" w:type="dxa"/>
          </w:tcPr>
          <w:p w14:paraId="00000184" w14:textId="77777777" w:rsidR="000E1D32" w:rsidRDefault="000E1D32">
            <w:pPr>
              <w:jc w:val="center"/>
              <w:rPr>
                <w:rFonts w:ascii="Verdana" w:eastAsia="Verdana" w:hAnsi="Verdana" w:cs="Verdana"/>
              </w:rPr>
            </w:pPr>
          </w:p>
        </w:tc>
        <w:tc>
          <w:tcPr>
            <w:tcW w:w="1466" w:type="dxa"/>
          </w:tcPr>
          <w:p w14:paraId="00000185" w14:textId="77777777" w:rsidR="000E1D32" w:rsidRDefault="000E1D32">
            <w:pPr>
              <w:jc w:val="center"/>
              <w:rPr>
                <w:rFonts w:ascii="Verdana" w:eastAsia="Verdana" w:hAnsi="Verdana" w:cs="Verdana"/>
              </w:rPr>
            </w:pPr>
          </w:p>
        </w:tc>
      </w:tr>
      <w:tr w:rsidR="000E1D32" w14:paraId="3D0B50EF" w14:textId="77777777">
        <w:tc>
          <w:tcPr>
            <w:tcW w:w="1800" w:type="dxa"/>
            <w:vMerge/>
            <w:shd w:val="clear" w:color="auto" w:fill="FCB116"/>
          </w:tcPr>
          <w:p w14:paraId="00000186" w14:textId="77777777" w:rsidR="000E1D32" w:rsidRDefault="000E1D32">
            <w:pPr>
              <w:widowControl w:val="0"/>
              <w:pBdr>
                <w:top w:val="nil"/>
                <w:left w:val="nil"/>
                <w:bottom w:val="nil"/>
                <w:right w:val="nil"/>
                <w:between w:val="nil"/>
              </w:pBdr>
              <w:spacing w:line="276" w:lineRule="auto"/>
              <w:rPr>
                <w:rFonts w:ascii="Verdana" w:eastAsia="Verdana" w:hAnsi="Verdana" w:cs="Verdana"/>
              </w:rPr>
            </w:pPr>
          </w:p>
        </w:tc>
        <w:tc>
          <w:tcPr>
            <w:tcW w:w="1740" w:type="dxa"/>
            <w:vAlign w:val="center"/>
          </w:tcPr>
          <w:p w14:paraId="00000187" w14:textId="77777777" w:rsidR="000E1D32" w:rsidRDefault="00F31715">
            <w:pPr>
              <w:rPr>
                <w:sz w:val="22"/>
                <w:szCs w:val="22"/>
              </w:rPr>
            </w:pPr>
            <w:r>
              <w:rPr>
                <w:sz w:val="22"/>
                <w:szCs w:val="22"/>
              </w:rPr>
              <w:t>Contextual application</w:t>
            </w:r>
          </w:p>
        </w:tc>
        <w:tc>
          <w:tcPr>
            <w:tcW w:w="1466" w:type="dxa"/>
          </w:tcPr>
          <w:p w14:paraId="00000188" w14:textId="77777777" w:rsidR="000E1D32" w:rsidRDefault="000E1D32">
            <w:pPr>
              <w:jc w:val="center"/>
              <w:rPr>
                <w:rFonts w:ascii="Verdana" w:eastAsia="Verdana" w:hAnsi="Verdana" w:cs="Verdana"/>
              </w:rPr>
            </w:pPr>
          </w:p>
        </w:tc>
        <w:tc>
          <w:tcPr>
            <w:tcW w:w="1466" w:type="dxa"/>
          </w:tcPr>
          <w:p w14:paraId="00000189" w14:textId="77777777" w:rsidR="000E1D32" w:rsidRDefault="000E1D32">
            <w:pPr>
              <w:jc w:val="center"/>
              <w:rPr>
                <w:rFonts w:ascii="Verdana" w:eastAsia="Verdana" w:hAnsi="Verdana" w:cs="Verdana"/>
              </w:rPr>
            </w:pPr>
          </w:p>
        </w:tc>
        <w:tc>
          <w:tcPr>
            <w:tcW w:w="1466" w:type="dxa"/>
          </w:tcPr>
          <w:p w14:paraId="0000018A" w14:textId="77777777" w:rsidR="000E1D32" w:rsidRDefault="000E1D32">
            <w:pPr>
              <w:jc w:val="center"/>
              <w:rPr>
                <w:rFonts w:ascii="Verdana" w:eastAsia="Verdana" w:hAnsi="Verdana" w:cs="Verdana"/>
              </w:rPr>
            </w:pPr>
          </w:p>
        </w:tc>
        <w:tc>
          <w:tcPr>
            <w:tcW w:w="1466" w:type="dxa"/>
          </w:tcPr>
          <w:p w14:paraId="0000018B" w14:textId="77777777" w:rsidR="000E1D32" w:rsidRDefault="000E1D32">
            <w:pPr>
              <w:jc w:val="center"/>
              <w:rPr>
                <w:rFonts w:ascii="Verdana" w:eastAsia="Verdana" w:hAnsi="Verdana" w:cs="Verdana"/>
              </w:rPr>
            </w:pPr>
          </w:p>
        </w:tc>
      </w:tr>
      <w:tr w:rsidR="000E1D32" w14:paraId="762CB86A" w14:textId="77777777">
        <w:tc>
          <w:tcPr>
            <w:tcW w:w="1800" w:type="dxa"/>
            <w:vMerge/>
            <w:shd w:val="clear" w:color="auto" w:fill="FCB116"/>
          </w:tcPr>
          <w:p w14:paraId="0000018C" w14:textId="77777777" w:rsidR="000E1D32" w:rsidRDefault="000E1D32">
            <w:pPr>
              <w:widowControl w:val="0"/>
              <w:pBdr>
                <w:top w:val="nil"/>
                <w:left w:val="nil"/>
                <w:bottom w:val="nil"/>
                <w:right w:val="nil"/>
                <w:between w:val="nil"/>
              </w:pBdr>
              <w:spacing w:line="276" w:lineRule="auto"/>
              <w:rPr>
                <w:rFonts w:ascii="Verdana" w:eastAsia="Verdana" w:hAnsi="Verdana" w:cs="Verdana"/>
              </w:rPr>
            </w:pPr>
          </w:p>
        </w:tc>
        <w:tc>
          <w:tcPr>
            <w:tcW w:w="1740" w:type="dxa"/>
            <w:vAlign w:val="center"/>
          </w:tcPr>
          <w:p w14:paraId="0000018D" w14:textId="77777777" w:rsidR="000E1D32" w:rsidRDefault="00F31715">
            <w:pPr>
              <w:rPr>
                <w:sz w:val="22"/>
                <w:szCs w:val="22"/>
              </w:rPr>
            </w:pPr>
            <w:r>
              <w:rPr>
                <w:sz w:val="22"/>
                <w:szCs w:val="22"/>
              </w:rPr>
              <w:t>Form (technical quality)</w:t>
            </w:r>
          </w:p>
        </w:tc>
        <w:tc>
          <w:tcPr>
            <w:tcW w:w="1466" w:type="dxa"/>
          </w:tcPr>
          <w:p w14:paraId="0000018E" w14:textId="77777777" w:rsidR="000E1D32" w:rsidRDefault="000E1D32">
            <w:pPr>
              <w:jc w:val="center"/>
              <w:rPr>
                <w:rFonts w:ascii="Verdana" w:eastAsia="Verdana" w:hAnsi="Verdana" w:cs="Verdana"/>
              </w:rPr>
            </w:pPr>
          </w:p>
        </w:tc>
        <w:tc>
          <w:tcPr>
            <w:tcW w:w="1466" w:type="dxa"/>
          </w:tcPr>
          <w:p w14:paraId="0000018F" w14:textId="77777777" w:rsidR="000E1D32" w:rsidRDefault="000E1D32">
            <w:pPr>
              <w:jc w:val="center"/>
              <w:rPr>
                <w:rFonts w:ascii="Verdana" w:eastAsia="Verdana" w:hAnsi="Verdana" w:cs="Verdana"/>
              </w:rPr>
            </w:pPr>
          </w:p>
        </w:tc>
        <w:tc>
          <w:tcPr>
            <w:tcW w:w="1466" w:type="dxa"/>
          </w:tcPr>
          <w:p w14:paraId="00000190" w14:textId="77777777" w:rsidR="000E1D32" w:rsidRDefault="000E1D32">
            <w:pPr>
              <w:jc w:val="center"/>
              <w:rPr>
                <w:rFonts w:ascii="Verdana" w:eastAsia="Verdana" w:hAnsi="Verdana" w:cs="Verdana"/>
              </w:rPr>
            </w:pPr>
          </w:p>
        </w:tc>
        <w:tc>
          <w:tcPr>
            <w:tcW w:w="1466" w:type="dxa"/>
          </w:tcPr>
          <w:p w14:paraId="00000191" w14:textId="77777777" w:rsidR="000E1D32" w:rsidRDefault="000E1D32">
            <w:pPr>
              <w:jc w:val="center"/>
              <w:rPr>
                <w:rFonts w:ascii="Verdana" w:eastAsia="Verdana" w:hAnsi="Verdana" w:cs="Verdana"/>
              </w:rPr>
            </w:pPr>
          </w:p>
        </w:tc>
      </w:tr>
      <w:tr w:rsidR="000E1D32" w14:paraId="2CABA150" w14:textId="77777777">
        <w:trPr>
          <w:trHeight w:val="299"/>
        </w:trPr>
        <w:tc>
          <w:tcPr>
            <w:tcW w:w="9404" w:type="dxa"/>
            <w:gridSpan w:val="6"/>
            <w:shd w:val="clear" w:color="auto" w:fill="FCB116"/>
          </w:tcPr>
          <w:p w14:paraId="00000192" w14:textId="77777777" w:rsidR="000E1D32" w:rsidRDefault="00F31715">
            <w:pPr>
              <w:jc w:val="center"/>
              <w:rPr>
                <w:rFonts w:ascii="Montserrat" w:eastAsia="Montserrat" w:hAnsi="Montserrat" w:cs="Montserrat"/>
                <w:b/>
                <w:sz w:val="20"/>
                <w:szCs w:val="20"/>
              </w:rPr>
            </w:pPr>
            <w:r>
              <w:rPr>
                <w:rFonts w:ascii="Montserrat" w:eastAsia="Montserrat" w:hAnsi="Montserrat" w:cs="Montserrat"/>
                <w:b/>
                <w:sz w:val="20"/>
                <w:szCs w:val="20"/>
              </w:rPr>
              <w:t>Desired Learning Outcomes</w:t>
            </w:r>
          </w:p>
        </w:tc>
      </w:tr>
      <w:tr w:rsidR="000E1D32" w14:paraId="4F5835A1" w14:textId="77777777">
        <w:trPr>
          <w:cantSplit/>
          <w:trHeight w:val="1134"/>
        </w:trPr>
        <w:tc>
          <w:tcPr>
            <w:tcW w:w="1800" w:type="dxa"/>
            <w:shd w:val="clear" w:color="auto" w:fill="FCB116"/>
            <w:vAlign w:val="center"/>
          </w:tcPr>
          <w:p w14:paraId="00000198" w14:textId="77777777" w:rsidR="000E1D32" w:rsidRDefault="00F317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113" w:right="113"/>
              <w:jc w:val="center"/>
              <w:rPr>
                <w:rFonts w:ascii="Montserrat" w:eastAsia="Montserrat" w:hAnsi="Montserrat" w:cs="Montserrat"/>
                <w:color w:val="000000"/>
                <w:sz w:val="20"/>
                <w:szCs w:val="20"/>
              </w:rPr>
            </w:pPr>
            <w:r>
              <w:rPr>
                <w:rFonts w:ascii="Montserrat" w:eastAsia="Montserrat" w:hAnsi="Montserrat" w:cs="Montserrat"/>
                <w:b/>
                <w:color w:val="000000"/>
                <w:sz w:val="20"/>
                <w:szCs w:val="20"/>
              </w:rPr>
              <w:t>Spiritual Formation</w:t>
            </w:r>
          </w:p>
          <w:p w14:paraId="00000199" w14:textId="77777777" w:rsidR="000E1D32" w:rsidRDefault="000E1D32">
            <w:pPr>
              <w:ind w:left="113" w:right="113"/>
              <w:jc w:val="center"/>
              <w:rPr>
                <w:rFonts w:ascii="Montserrat" w:eastAsia="Montserrat" w:hAnsi="Montserrat" w:cs="Montserrat"/>
                <w:b/>
                <w:sz w:val="20"/>
                <w:szCs w:val="20"/>
              </w:rPr>
            </w:pPr>
          </w:p>
          <w:p w14:paraId="0000019A" w14:textId="77777777" w:rsidR="000E1D32" w:rsidRDefault="000E1D32">
            <w:pPr>
              <w:ind w:left="113" w:right="113"/>
              <w:jc w:val="center"/>
              <w:rPr>
                <w:rFonts w:ascii="Montserrat" w:eastAsia="Montserrat" w:hAnsi="Montserrat" w:cs="Montserrat"/>
                <w:b/>
                <w:sz w:val="20"/>
                <w:szCs w:val="20"/>
              </w:rPr>
            </w:pPr>
          </w:p>
        </w:tc>
        <w:tc>
          <w:tcPr>
            <w:tcW w:w="7604" w:type="dxa"/>
            <w:gridSpan w:val="5"/>
            <w:vAlign w:val="center"/>
          </w:tcPr>
          <w:p w14:paraId="0000019B"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9C" w14:textId="77777777" w:rsidR="000E1D32" w:rsidRDefault="00F31715">
            <w:pPr>
              <w:numPr>
                <w:ilvl w:val="0"/>
                <w:numId w:val="13"/>
              </w:numPr>
              <w:jc w:val="both"/>
            </w:pPr>
            <w:r>
              <w:t>Demonstrate a biblical or theological foundation for your life and leadership that furthers grace, especially in the context of a modern city with diverse social realities.</w:t>
            </w:r>
          </w:p>
          <w:p w14:paraId="0000019D" w14:textId="77777777" w:rsidR="000E1D32" w:rsidRDefault="00F31715">
            <w:pPr>
              <w:numPr>
                <w:ilvl w:val="0"/>
                <w:numId w:val="13"/>
              </w:numPr>
              <w:jc w:val="both"/>
            </w:pPr>
            <w:r>
              <w:t>Develop your right relationships with God, self, others, and creation, remembering the unmerited grace of God in your life.</w:t>
            </w:r>
          </w:p>
          <w:p w14:paraId="0000019E"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tc>
      </w:tr>
      <w:tr w:rsidR="000E1D32" w14:paraId="060E4AD7" w14:textId="77777777">
        <w:trPr>
          <w:cantSplit/>
          <w:trHeight w:val="1134"/>
        </w:trPr>
        <w:tc>
          <w:tcPr>
            <w:tcW w:w="1800" w:type="dxa"/>
            <w:shd w:val="clear" w:color="auto" w:fill="FCB116"/>
            <w:vAlign w:val="center"/>
          </w:tcPr>
          <w:p w14:paraId="000001A3" w14:textId="77777777" w:rsidR="000E1D32" w:rsidRDefault="00F317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113" w:right="113"/>
              <w:jc w:val="center"/>
              <w:rPr>
                <w:rFonts w:ascii="Montserrat" w:eastAsia="Montserrat" w:hAnsi="Montserrat" w:cs="Montserrat"/>
                <w:sz w:val="20"/>
                <w:szCs w:val="20"/>
              </w:rPr>
            </w:pPr>
            <w:r>
              <w:rPr>
                <w:rFonts w:ascii="Montserrat" w:eastAsia="Montserrat" w:hAnsi="Montserrat" w:cs="Montserrat"/>
                <w:b/>
                <w:color w:val="000000"/>
                <w:sz w:val="20"/>
                <w:szCs w:val="20"/>
              </w:rPr>
              <w:t>Perspective</w:t>
            </w:r>
          </w:p>
        </w:tc>
        <w:tc>
          <w:tcPr>
            <w:tcW w:w="7604" w:type="dxa"/>
            <w:gridSpan w:val="5"/>
            <w:vAlign w:val="center"/>
          </w:tcPr>
          <w:p w14:paraId="000001A4"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A5" w14:textId="77777777" w:rsidR="000E1D32" w:rsidRDefault="00F31715">
            <w:pPr>
              <w:numPr>
                <w:ilvl w:val="0"/>
                <w:numId w:val="14"/>
              </w:numPr>
              <w:jc w:val="both"/>
            </w:pPr>
            <w:r>
              <w:t>Recognize signs of God’s Kingdom in the history and in the current realities in the city, especially in secular post Christian urban communities and culture.</w:t>
            </w:r>
          </w:p>
          <w:p w14:paraId="000001A6" w14:textId="77777777" w:rsidR="000E1D32" w:rsidRDefault="00F31715">
            <w:pPr>
              <w:numPr>
                <w:ilvl w:val="0"/>
                <w:numId w:val="14"/>
              </w:numPr>
              <w:jc w:val="both"/>
            </w:pPr>
            <w:r>
              <w:t xml:space="preserve">Articulate a theological and philosophical framework for transformational engagement in various expressions of lostness and pain in the midst of the diversity of cultures and realities of the city. </w:t>
            </w:r>
          </w:p>
          <w:p w14:paraId="000001A7" w14:textId="41679D6A" w:rsidR="000E1D32" w:rsidRDefault="00F31715">
            <w:pPr>
              <w:numPr>
                <w:ilvl w:val="0"/>
                <w:numId w:val="14"/>
              </w:numPr>
              <w:jc w:val="both"/>
            </w:pPr>
            <w:r>
              <w:t>Demonstrate your understanding of the eight perspectives of transformational leadership: calling-based, incarnational, reflective, servant, shalom, prophetic, global</w:t>
            </w:r>
            <w:r w:rsidR="000D524D">
              <w:t>,</w:t>
            </w:r>
            <w:r>
              <w:t xml:space="preserve"> and especially contextual leadership with respect to </w:t>
            </w:r>
            <w:r w:rsidR="000D524D">
              <w:t>Ethiopia</w:t>
            </w:r>
            <w:r>
              <w:t>.</w:t>
            </w:r>
          </w:p>
          <w:p w14:paraId="000001A8"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A9"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tc>
      </w:tr>
      <w:tr w:rsidR="000E1D32" w14:paraId="6D59DC6A" w14:textId="77777777">
        <w:trPr>
          <w:cantSplit/>
          <w:trHeight w:val="1134"/>
        </w:trPr>
        <w:tc>
          <w:tcPr>
            <w:tcW w:w="1800" w:type="dxa"/>
            <w:shd w:val="clear" w:color="auto" w:fill="FCB116"/>
            <w:vAlign w:val="center"/>
          </w:tcPr>
          <w:p w14:paraId="000001AE" w14:textId="77777777" w:rsidR="000E1D32" w:rsidRDefault="00F317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113" w:right="113"/>
              <w:jc w:val="center"/>
              <w:rPr>
                <w:rFonts w:ascii="Montserrat" w:eastAsia="Montserrat" w:hAnsi="Montserrat" w:cs="Montserrat"/>
                <w:sz w:val="20"/>
                <w:szCs w:val="20"/>
              </w:rPr>
            </w:pPr>
            <w:r>
              <w:rPr>
                <w:rFonts w:ascii="Montserrat" w:eastAsia="Montserrat" w:hAnsi="Montserrat" w:cs="Montserrat"/>
                <w:b/>
                <w:color w:val="000000"/>
                <w:sz w:val="20"/>
                <w:szCs w:val="20"/>
              </w:rPr>
              <w:t>Knowledge</w:t>
            </w:r>
          </w:p>
        </w:tc>
        <w:tc>
          <w:tcPr>
            <w:tcW w:w="7604" w:type="dxa"/>
            <w:gridSpan w:val="5"/>
            <w:vAlign w:val="center"/>
          </w:tcPr>
          <w:p w14:paraId="000001AF"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B0" w14:textId="35035583" w:rsidR="000E1D32" w:rsidRDefault="00F31715">
            <w:pPr>
              <w:numPr>
                <w:ilvl w:val="0"/>
                <w:numId w:val="15"/>
              </w:numPr>
              <w:pBdr>
                <w:top w:val="nil"/>
                <w:left w:val="nil"/>
                <w:bottom w:val="nil"/>
                <w:right w:val="nil"/>
                <w:between w:val="nil"/>
              </w:pBdr>
              <w:jc w:val="both"/>
            </w:pPr>
            <w:r>
              <w:t xml:space="preserve">Develop a Christian worldview that the love and grace of God </w:t>
            </w:r>
            <w:r w:rsidR="000D524D">
              <w:t>are</w:t>
            </w:r>
            <w:r>
              <w:t xml:space="preserve"> freely given to each of us based on a cooperative exchange of ideas, experiences, and knowledge, stewarded for and with vulnerable people and places.</w:t>
            </w:r>
          </w:p>
          <w:p w14:paraId="000001B1" w14:textId="77777777" w:rsidR="000E1D32" w:rsidRDefault="00F31715">
            <w:pPr>
              <w:numPr>
                <w:ilvl w:val="0"/>
                <w:numId w:val="15"/>
              </w:numPr>
              <w:pBdr>
                <w:top w:val="nil"/>
                <w:left w:val="nil"/>
                <w:bottom w:val="nil"/>
                <w:right w:val="nil"/>
                <w:between w:val="nil"/>
              </w:pBdr>
              <w:jc w:val="both"/>
            </w:pPr>
            <w:r>
              <w:t>Critically assess principles and strategies for ministry development and for connecting and catalyzing transformational movements in the city that will increase shalom for the whole community.</w:t>
            </w:r>
          </w:p>
          <w:p w14:paraId="000001B2"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B3"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B4"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B5"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tc>
      </w:tr>
      <w:tr w:rsidR="000E1D32" w14:paraId="2B69C532" w14:textId="77777777">
        <w:trPr>
          <w:cantSplit/>
          <w:trHeight w:val="1134"/>
        </w:trPr>
        <w:tc>
          <w:tcPr>
            <w:tcW w:w="1800" w:type="dxa"/>
            <w:shd w:val="clear" w:color="auto" w:fill="FCB116"/>
            <w:vAlign w:val="center"/>
          </w:tcPr>
          <w:p w14:paraId="000001BA" w14:textId="77777777" w:rsidR="000E1D32" w:rsidRDefault="00F317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113" w:right="113"/>
              <w:jc w:val="center"/>
              <w:rPr>
                <w:rFonts w:ascii="Montserrat" w:eastAsia="Montserrat" w:hAnsi="Montserrat" w:cs="Montserrat"/>
                <w:sz w:val="20"/>
                <w:szCs w:val="20"/>
              </w:rPr>
            </w:pPr>
            <w:r>
              <w:rPr>
                <w:rFonts w:ascii="Montserrat" w:eastAsia="Montserrat" w:hAnsi="Montserrat" w:cs="Montserrat"/>
                <w:b/>
                <w:color w:val="000000"/>
                <w:sz w:val="20"/>
                <w:szCs w:val="20"/>
              </w:rPr>
              <w:lastRenderedPageBreak/>
              <w:t>Skills</w:t>
            </w:r>
          </w:p>
        </w:tc>
        <w:tc>
          <w:tcPr>
            <w:tcW w:w="7604" w:type="dxa"/>
            <w:gridSpan w:val="5"/>
            <w:vAlign w:val="center"/>
          </w:tcPr>
          <w:p w14:paraId="000001BB"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BC" w14:textId="6BF33DB6" w:rsidR="000E1D32" w:rsidRDefault="00F31715">
            <w:pPr>
              <w:numPr>
                <w:ilvl w:val="0"/>
                <w:numId w:val="16"/>
              </w:numPr>
              <w:jc w:val="both"/>
            </w:pPr>
            <w:r>
              <w:t>Identify quality research, while demonstrating a capacity to identify models that address felt needs of the community</w:t>
            </w:r>
            <w:r w:rsidR="000D524D">
              <w:t>,</w:t>
            </w:r>
            <w:r>
              <w:t xml:space="preserve"> including the underlying causes of lostness, pain, brokenness</w:t>
            </w:r>
            <w:r w:rsidR="000D524D">
              <w:t>,</w:t>
            </w:r>
            <w:r>
              <w:t xml:space="preserve"> and oppressive conditions, as well as building on the assets of the community</w:t>
            </w:r>
          </w:p>
          <w:p w14:paraId="000001BD" w14:textId="77777777" w:rsidR="000E1D32" w:rsidRDefault="00F31715">
            <w:pPr>
              <w:numPr>
                <w:ilvl w:val="0"/>
                <w:numId w:val="16"/>
              </w:numPr>
              <w:jc w:val="both"/>
            </w:pPr>
            <w:r>
              <w:t>Compare and contrast models that address complex global conditions in various cultures and contexts.</w:t>
            </w:r>
          </w:p>
          <w:p w14:paraId="000001BE"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tc>
      </w:tr>
      <w:tr w:rsidR="000E1D32" w14:paraId="13BEDE37" w14:textId="77777777">
        <w:trPr>
          <w:cantSplit/>
          <w:trHeight w:val="1134"/>
        </w:trPr>
        <w:tc>
          <w:tcPr>
            <w:tcW w:w="1800" w:type="dxa"/>
            <w:shd w:val="clear" w:color="auto" w:fill="FCB116"/>
            <w:vAlign w:val="center"/>
          </w:tcPr>
          <w:p w14:paraId="000001C3" w14:textId="77777777" w:rsidR="000E1D32" w:rsidRDefault="00F317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ind w:left="113" w:right="113"/>
              <w:jc w:val="center"/>
              <w:rPr>
                <w:rFonts w:ascii="Montserrat" w:eastAsia="Montserrat" w:hAnsi="Montserrat" w:cs="Montserrat"/>
                <w:sz w:val="20"/>
                <w:szCs w:val="20"/>
              </w:rPr>
            </w:pPr>
            <w:r>
              <w:rPr>
                <w:rFonts w:ascii="Montserrat" w:eastAsia="Montserrat" w:hAnsi="Montserrat" w:cs="Montserrat"/>
                <w:b/>
                <w:color w:val="000000"/>
                <w:sz w:val="20"/>
                <w:szCs w:val="20"/>
              </w:rPr>
              <w:t>Application</w:t>
            </w:r>
          </w:p>
        </w:tc>
        <w:tc>
          <w:tcPr>
            <w:tcW w:w="7604" w:type="dxa"/>
            <w:gridSpan w:val="5"/>
            <w:vAlign w:val="center"/>
          </w:tcPr>
          <w:p w14:paraId="000001C4"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p w14:paraId="000001C5" w14:textId="77777777" w:rsidR="000E1D32" w:rsidRDefault="00F31715">
            <w:pPr>
              <w:numPr>
                <w:ilvl w:val="0"/>
                <w:numId w:val="17"/>
              </w:numPr>
              <w:jc w:val="both"/>
            </w:pPr>
            <w:r>
              <w:t>Apply the models learned and identify the various leadership implementation models of holistic mission and organizational approaches to your local context.</w:t>
            </w:r>
          </w:p>
          <w:p w14:paraId="000001C6" w14:textId="77777777" w:rsidR="000E1D32" w:rsidRDefault="00F31715">
            <w:pPr>
              <w:numPr>
                <w:ilvl w:val="0"/>
                <w:numId w:val="17"/>
              </w:numPr>
              <w:jc w:val="both"/>
            </w:pPr>
            <w:r>
              <w:t>Implement a significant transformational impact in your local environment or your context of calling through contextualizing theories and best practices learned throughout the course.</w:t>
            </w:r>
          </w:p>
          <w:p w14:paraId="000001C7" w14:textId="77777777" w:rsidR="000E1D32" w:rsidRDefault="000E1D3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right" w:pos="8640"/>
              </w:tabs>
              <w:rPr>
                <w:color w:val="000000"/>
                <w:sz w:val="22"/>
                <w:szCs w:val="22"/>
              </w:rPr>
            </w:pPr>
          </w:p>
        </w:tc>
      </w:tr>
    </w:tbl>
    <w:p w14:paraId="000001CC" w14:textId="6C3629D4" w:rsidR="000E1D32" w:rsidRDefault="00F31715">
      <w:pPr>
        <w:rPr>
          <w:sz w:val="22"/>
          <w:szCs w:val="22"/>
        </w:rPr>
      </w:pPr>
      <w:r>
        <w:rPr>
          <w:sz w:val="22"/>
          <w:szCs w:val="22"/>
        </w:rPr>
        <w:t>**Note: You may only demonstrate an understanding of one or two of the desired learning outcomes in individual assignments</w:t>
      </w:r>
      <w:r w:rsidR="000D524D">
        <w:rPr>
          <w:sz w:val="22"/>
          <w:szCs w:val="22"/>
        </w:rPr>
        <w:t>;</w:t>
      </w:r>
      <w:r>
        <w:rPr>
          <w:sz w:val="22"/>
          <w:szCs w:val="22"/>
        </w:rPr>
        <w:t xml:space="preserve"> your professor will grade you on whether you have demonstrated an understanding of </w:t>
      </w:r>
      <w:r>
        <w:rPr>
          <w:i/>
          <w:sz w:val="22"/>
          <w:szCs w:val="22"/>
        </w:rPr>
        <w:t xml:space="preserve">all </w:t>
      </w:r>
      <w:r>
        <w:rPr>
          <w:sz w:val="22"/>
          <w:szCs w:val="22"/>
        </w:rPr>
        <w:t>of the desired learning outcomes in the final project.</w:t>
      </w:r>
    </w:p>
    <w:p w14:paraId="000001CD" w14:textId="77777777" w:rsidR="000E1D32" w:rsidRDefault="000E1D32">
      <w:pPr>
        <w:rPr>
          <w:sz w:val="22"/>
          <w:szCs w:val="22"/>
        </w:rPr>
      </w:pPr>
    </w:p>
    <w:p w14:paraId="000001CE" w14:textId="77777777" w:rsidR="000E1D32" w:rsidRDefault="000E1D32">
      <w:pPr>
        <w:rPr>
          <w:sz w:val="22"/>
          <w:szCs w:val="22"/>
        </w:rPr>
      </w:pPr>
    </w:p>
    <w:p w14:paraId="000001CF" w14:textId="77777777" w:rsidR="000E1D32" w:rsidRDefault="000E1D32">
      <w:pPr>
        <w:rPr>
          <w:sz w:val="22"/>
          <w:szCs w:val="22"/>
        </w:rPr>
      </w:pPr>
    </w:p>
    <w:p w14:paraId="000001D0" w14:textId="77777777" w:rsidR="000E1D32" w:rsidRDefault="000E1D32">
      <w:pPr>
        <w:rPr>
          <w:sz w:val="16"/>
          <w:szCs w:val="16"/>
        </w:rPr>
      </w:pPr>
    </w:p>
    <w:tbl>
      <w:tblPr>
        <w:tblStyle w:val="aff5"/>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0E1D32" w14:paraId="1C5FAFA9" w14:textId="77777777">
        <w:trPr>
          <w:trHeight w:val="334"/>
        </w:trPr>
        <w:tc>
          <w:tcPr>
            <w:tcW w:w="9468" w:type="dxa"/>
            <w:shd w:val="clear" w:color="auto" w:fill="065F73"/>
          </w:tcPr>
          <w:p w14:paraId="000001D1" w14:textId="77777777" w:rsidR="000E1D32" w:rsidRDefault="00F31715">
            <w:pPr>
              <w:keepNext/>
              <w:spacing w:before="60" w:after="60"/>
              <w:jc w:val="center"/>
              <w:rPr>
                <w:rFonts w:ascii="Jacques Francois Shadow" w:eastAsia="Jacques Francois Shadow" w:hAnsi="Jacques Francois Shadow" w:cs="Jacques Francois Shadow"/>
                <w:color w:val="FFFFFF"/>
              </w:rPr>
            </w:pPr>
            <w:r>
              <w:rPr>
                <w:rFonts w:ascii="Montserrat" w:eastAsia="Montserrat" w:hAnsi="Montserrat" w:cs="Montserrat"/>
                <w:b/>
                <w:smallCaps/>
                <w:color w:val="FFFFFF"/>
                <w:sz w:val="32"/>
                <w:szCs w:val="32"/>
              </w:rPr>
              <w:t>Required Reading</w:t>
            </w:r>
          </w:p>
          <w:p w14:paraId="000001D2" w14:textId="77777777" w:rsidR="000E1D32" w:rsidRDefault="00F31715">
            <w:pPr>
              <w:keepNext/>
              <w:spacing w:before="20" w:after="20"/>
              <w:jc w:val="center"/>
              <w:rPr>
                <w:sz w:val="22"/>
                <w:szCs w:val="22"/>
              </w:rPr>
            </w:pPr>
            <w:r>
              <w:rPr>
                <w:color w:val="FFFFFF"/>
                <w:sz w:val="22"/>
                <w:szCs w:val="22"/>
              </w:rPr>
              <w:t>Estimated costs of books are taken from the website: www.cheapesttextbooks.com</w:t>
            </w:r>
          </w:p>
        </w:tc>
      </w:tr>
    </w:tbl>
    <w:p w14:paraId="000001D3" w14:textId="77777777" w:rsidR="000E1D32" w:rsidRDefault="00F31715">
      <w:pPr>
        <w:keepNext/>
      </w:pPr>
      <w:bookmarkStart w:id="12" w:name="_heading=h.26in1rg" w:colFirst="0" w:colLast="0"/>
      <w:bookmarkEnd w:id="12"/>
      <w:r>
        <w:rPr>
          <w:i/>
        </w:rPr>
        <w:t>Note:</w:t>
      </w:r>
      <w:r>
        <w:t xml:space="preserve"> Once you have read the required books, fill in the remaining required number of pages by choosing from the recommended list. Some alternatives to the recommended list can be negotiated for various specialized topics or regions of the world. Consult with the Professor of Record to obtain approval for alternate books. Make sure you copy the Registrar if you receive approval to use books that are not listed in these lists. Always check BGU’s online library for required and recommended reading; we have many books that are free in the online library.</w:t>
      </w:r>
    </w:p>
    <w:p w14:paraId="000001D4" w14:textId="77777777" w:rsidR="000E1D32" w:rsidRDefault="000E1D32"/>
    <w:p w14:paraId="000001D5" w14:textId="5DDB9476" w:rsidR="000E1D32" w:rsidRDefault="00F31715">
      <w:bookmarkStart w:id="13" w:name="_heading=h.lnxbz9" w:colFirst="0" w:colLast="0"/>
      <w:bookmarkEnd w:id="13"/>
      <w:r>
        <w:t xml:space="preserve">If a title is </w:t>
      </w:r>
      <w:r>
        <w:rPr>
          <w:i/>
          <w:color w:val="0000FF"/>
          <w:u w:val="single"/>
        </w:rPr>
        <w:t>blue and underlined</w:t>
      </w:r>
      <w:r>
        <w:t>, it is hyperlinked to Google Books, which provides several pages of the book (and sometimes the whole text) free online. This may be helpful</w:t>
      </w:r>
      <w:r w:rsidR="000D524D">
        <w:t>,</w:t>
      </w:r>
      <w:r>
        <w:t xml:space="preserve"> especially for the recommended texts. Our Librarian, Jennifer Roman, has also been able to upload several of the books to BGU’s online library in Populi (indicated in </w:t>
      </w:r>
      <w:r>
        <w:rPr>
          <w:color w:val="FF0000"/>
        </w:rPr>
        <w:t>red</w:t>
      </w:r>
      <w:r>
        <w:t>).</w:t>
      </w:r>
    </w:p>
    <w:p w14:paraId="000001D6" w14:textId="77777777" w:rsidR="000E1D32" w:rsidRDefault="000E1D32">
      <w:pPr>
        <w:rPr>
          <w:sz w:val="16"/>
          <w:szCs w:val="16"/>
        </w:rPr>
      </w:pPr>
    </w:p>
    <w:p w14:paraId="000001D7" w14:textId="77777777" w:rsidR="000E1D32" w:rsidRDefault="00F31715">
      <w:pPr>
        <w:rPr>
          <w:sz w:val="22"/>
          <w:szCs w:val="22"/>
        </w:rPr>
      </w:pPr>
      <w:bookmarkStart w:id="14" w:name="_heading=h.35nkun2" w:colFirst="0" w:colLast="0"/>
      <w:bookmarkEnd w:id="14"/>
      <w:r>
        <w:rPr>
          <w:color w:val="000000"/>
          <w:sz w:val="22"/>
          <w:szCs w:val="22"/>
        </w:rPr>
        <w:t>***</w:t>
      </w:r>
      <w:r>
        <w:rPr>
          <w:sz w:val="22"/>
          <w:szCs w:val="22"/>
        </w:rPr>
        <w:t xml:space="preserve"> </w:t>
      </w:r>
    </w:p>
    <w:p w14:paraId="000001D8" w14:textId="77777777" w:rsidR="000E1D32" w:rsidRDefault="000E1D32">
      <w:pPr>
        <w:rPr>
          <w:sz w:val="22"/>
          <w:szCs w:val="22"/>
        </w:rPr>
      </w:pPr>
      <w:bookmarkStart w:id="15" w:name="_heading=h.e2e4056lavwv" w:colFirst="0" w:colLast="0"/>
      <w:bookmarkEnd w:id="15"/>
    </w:p>
    <w:p w14:paraId="000001D9" w14:textId="052285C4" w:rsidR="000E1D32" w:rsidRDefault="00F31715">
      <w:pPr>
        <w:rPr>
          <w:sz w:val="22"/>
          <w:szCs w:val="22"/>
          <w:u w:val="single"/>
        </w:rPr>
      </w:pPr>
      <w:bookmarkStart w:id="16" w:name="_heading=h.v9vvwps9v8nc" w:colFirst="0" w:colLast="0"/>
      <w:bookmarkEnd w:id="16"/>
      <w:r>
        <w:rPr>
          <w:b/>
        </w:rPr>
        <w:t xml:space="preserve">History and Context of </w:t>
      </w:r>
      <w:r w:rsidR="000D524D">
        <w:rPr>
          <w:b/>
        </w:rPr>
        <w:t>Ethiopia</w:t>
      </w:r>
    </w:p>
    <w:p w14:paraId="7079C926" w14:textId="1144FB67" w:rsidR="00FA71AB" w:rsidRDefault="00FA71AB" w:rsidP="00FA71AB">
      <w:pPr>
        <w:pStyle w:val="Heading1"/>
        <w:shd w:val="clear" w:color="auto" w:fill="FFFFFF"/>
        <w:spacing w:line="540" w:lineRule="atLeast"/>
      </w:pPr>
      <w:bookmarkStart w:id="17" w:name="_heading=h.ba8tehrseixc" w:colFirst="0" w:colLast="0"/>
      <w:bookmarkEnd w:id="17"/>
      <w:r w:rsidRPr="004B22FA">
        <w:rPr>
          <w:rStyle w:val="a-size-large"/>
          <w:b w:val="0"/>
          <w:bCs w:val="0"/>
          <w:color w:val="0F1111"/>
          <w:szCs w:val="24"/>
        </w:rPr>
        <w:t>Marcus, H. (2020). A History of Ethiopia Updated Edition</w:t>
      </w:r>
      <w:r>
        <w:rPr>
          <w:rStyle w:val="a-size-large"/>
          <w:b w:val="0"/>
          <w:bCs w:val="0"/>
          <w:color w:val="0F1111"/>
          <w:szCs w:val="24"/>
        </w:rPr>
        <w:t xml:space="preserve"> </w:t>
      </w:r>
      <w:hyperlink r:id="rId22" w:history="1"/>
      <w:r w:rsidR="009664F0">
        <w:t xml:space="preserve"> </w:t>
      </w:r>
    </w:p>
    <w:p w14:paraId="0B26B6F0" w14:textId="77777777" w:rsidR="00FA71AB" w:rsidRPr="002E4E2C" w:rsidRDefault="00FA71AB" w:rsidP="00FA71AB"/>
    <w:p w14:paraId="6744B9AD" w14:textId="1E6D50EC" w:rsidR="00FA71AB" w:rsidRDefault="00FA71AB" w:rsidP="00FA71AB">
      <w:proofErr w:type="spellStart"/>
      <w:r w:rsidRPr="002E4E2C">
        <w:t>Adejumobi</w:t>
      </w:r>
      <w:proofErr w:type="spellEnd"/>
      <w:r>
        <w:t>, S. (2007). The history of Ethiopia. Greenwood Press.</w:t>
      </w:r>
      <w:r w:rsidR="00743A96">
        <w:t xml:space="preserve"> </w:t>
      </w:r>
      <w:hyperlink r:id="rId23" w:history="1"/>
      <w:r w:rsidR="009664F0">
        <w:rPr>
          <w:rStyle w:val="Hyperlink"/>
        </w:rPr>
        <w:t xml:space="preserve"> </w:t>
      </w:r>
    </w:p>
    <w:p w14:paraId="52940D4B" w14:textId="77777777" w:rsidR="00FA71AB" w:rsidRDefault="00FA71AB" w:rsidP="00FA71AB"/>
    <w:p w14:paraId="14CEE239" w14:textId="62C6318B" w:rsidR="00FA71AB" w:rsidRDefault="00FA71AB" w:rsidP="00FA71AB">
      <w:r>
        <w:t xml:space="preserve">Zewde, B. (2002).The pioneers of change in Ethiopia: The reformist intellectuals of the early twentieth century. Addis Ababa University Press. </w:t>
      </w:r>
      <w:hyperlink r:id="rId24" w:history="1"/>
      <w:r w:rsidR="009664F0">
        <w:rPr>
          <w:color w:val="0000FF"/>
          <w:u w:val="single"/>
        </w:rPr>
        <w:t xml:space="preserve"> </w:t>
      </w:r>
    </w:p>
    <w:p w14:paraId="000001DF" w14:textId="19FD54A9" w:rsidR="000E1D32" w:rsidRPr="001D259A" w:rsidRDefault="000E1D32">
      <w:bookmarkStart w:id="18" w:name="_heading=h.wa30e1y86s4d" w:colFirst="0" w:colLast="0"/>
      <w:bookmarkEnd w:id="18"/>
    </w:p>
    <w:p w14:paraId="000001E0" w14:textId="77777777" w:rsidR="000E1D32" w:rsidRPr="001D259A" w:rsidRDefault="000E1D32"/>
    <w:p w14:paraId="000001E1" w14:textId="77777777" w:rsidR="000E1D32" w:rsidRPr="001D259A" w:rsidRDefault="00F31715">
      <w:pPr>
        <w:rPr>
          <w:u w:val="single"/>
        </w:rPr>
      </w:pPr>
      <w:r w:rsidRPr="001D259A">
        <w:rPr>
          <w:b/>
        </w:rPr>
        <w:t>City Movements (Global Leadership, Prophetic Leadership, Contextual Leadership)</w:t>
      </w:r>
    </w:p>
    <w:p w14:paraId="000001E2" w14:textId="77777777" w:rsidR="000E1D32" w:rsidRPr="001D259A" w:rsidRDefault="00F31715">
      <w:pPr>
        <w:spacing w:before="240" w:after="240"/>
      </w:pPr>
      <w:r w:rsidRPr="001D259A">
        <w:lastRenderedPageBreak/>
        <w:t xml:space="preserve">Bakke, R. (1997). </w:t>
      </w:r>
      <w:r w:rsidRPr="001D259A">
        <w:rPr>
          <w:i/>
        </w:rPr>
        <w:t xml:space="preserve">A Theology as big as the city. </w:t>
      </w:r>
      <w:r w:rsidRPr="001D259A">
        <w:t xml:space="preserve">InterVarsity Press Academic. ISBN: 978-0830818907, 221 pgs. </w:t>
      </w:r>
      <w:r w:rsidRPr="001D259A">
        <w:rPr>
          <w:color w:val="FF0000"/>
        </w:rPr>
        <w:t>(Available in BGU Online Library)</w:t>
      </w:r>
    </w:p>
    <w:p w14:paraId="000001E3" w14:textId="7CF0ADF6" w:rsidR="000E1D32" w:rsidRPr="001D259A" w:rsidRDefault="00F31715">
      <w:bookmarkStart w:id="19" w:name="_heading=h.6prk268tmz72" w:colFirst="0" w:colLast="0"/>
      <w:bookmarkEnd w:id="19"/>
      <w:r w:rsidRPr="001D259A">
        <w:t xml:space="preserve">Pier, M. &amp; Wong, T. (2024). </w:t>
      </w:r>
      <w:r w:rsidRPr="001D259A">
        <w:rPr>
          <w:i/>
        </w:rPr>
        <w:t xml:space="preserve">Why </w:t>
      </w:r>
      <w:r w:rsidR="009664F0" w:rsidRPr="001D259A">
        <w:rPr>
          <w:i/>
        </w:rPr>
        <w:t>Asian</w:t>
      </w:r>
      <w:r w:rsidRPr="001D259A">
        <w:rPr>
          <w:i/>
        </w:rPr>
        <w:t xml:space="preserve"> cities: New wineskins for </w:t>
      </w:r>
      <w:r w:rsidR="00743A96">
        <w:rPr>
          <w:i/>
        </w:rPr>
        <w:t>A</w:t>
      </w:r>
      <w:r w:rsidRPr="001D259A">
        <w:rPr>
          <w:i/>
        </w:rPr>
        <w:t xml:space="preserve">sia. </w:t>
      </w:r>
      <w:r w:rsidRPr="001D259A">
        <w:t>Movement Day Publishing. ISBN: 979-89909854907, 172 pgs.</w:t>
      </w:r>
    </w:p>
    <w:p w14:paraId="000001E4" w14:textId="77777777" w:rsidR="000E1D32" w:rsidRPr="001D259A" w:rsidRDefault="000E1D32">
      <w:pPr>
        <w:rPr>
          <w:u w:val="single"/>
        </w:rPr>
      </w:pPr>
      <w:bookmarkStart w:id="20" w:name="_heading=h.9kheidc58xn6" w:colFirst="0" w:colLast="0"/>
      <w:bookmarkEnd w:id="20"/>
    </w:p>
    <w:p w14:paraId="000001E5" w14:textId="452AD91E" w:rsidR="000E1D32" w:rsidRPr="001D259A" w:rsidRDefault="00F31715">
      <w:bookmarkStart w:id="21" w:name="_heading=h.26yjewutxdni" w:colFirst="0" w:colLast="0"/>
      <w:bookmarkEnd w:id="21"/>
      <w:r w:rsidRPr="001D259A">
        <w:t xml:space="preserve">Wong, B. W. (2023) </w:t>
      </w:r>
      <w:r w:rsidRPr="001D259A">
        <w:rPr>
          <w:i/>
        </w:rPr>
        <w:t xml:space="preserve">Missional space: Reinventing space inside + outside of the church. </w:t>
      </w:r>
      <w:proofErr w:type="spellStart"/>
      <w:r w:rsidRPr="001D259A">
        <w:t>Inpress</w:t>
      </w:r>
      <w:proofErr w:type="spellEnd"/>
      <w:r w:rsidRPr="001D259A">
        <w:t xml:space="preserve"> Books. ISBN: 978-9887681106, 160 pgs</w:t>
      </w:r>
      <w:r w:rsidR="00F87A11">
        <w:t>.</w:t>
      </w:r>
    </w:p>
    <w:p w14:paraId="000001E6" w14:textId="77777777" w:rsidR="000E1D32" w:rsidRPr="001D259A" w:rsidRDefault="000E1D32">
      <w:bookmarkStart w:id="22" w:name="_heading=h.mlk70da2mo5k" w:colFirst="0" w:colLast="0"/>
      <w:bookmarkEnd w:id="22"/>
    </w:p>
    <w:p w14:paraId="000001E7" w14:textId="16D66E45" w:rsidR="000E1D32" w:rsidRPr="001D259A" w:rsidRDefault="00203DE0">
      <w:pPr>
        <w:spacing w:line="276" w:lineRule="auto"/>
        <w:jc w:val="both"/>
        <w:rPr>
          <w:u w:val="single"/>
        </w:rPr>
      </w:pPr>
      <w:r>
        <w:rPr>
          <w:b/>
        </w:rPr>
        <w:t>Christian calling (</w:t>
      </w:r>
      <w:r w:rsidR="00F31715" w:rsidRPr="001D259A">
        <w:rPr>
          <w:b/>
        </w:rPr>
        <w:t>Servant Leadership)</w:t>
      </w:r>
    </w:p>
    <w:p w14:paraId="000001E8" w14:textId="77777777" w:rsidR="000E1D32" w:rsidRPr="001D259A" w:rsidRDefault="000E1D32">
      <w:bookmarkStart w:id="23" w:name="_heading=h.2azgjjehysld" w:colFirst="0" w:colLast="0"/>
      <w:bookmarkEnd w:id="23"/>
    </w:p>
    <w:p w14:paraId="000001E9" w14:textId="77777777" w:rsidR="000E1D32" w:rsidRPr="001D259A" w:rsidRDefault="00F31715">
      <w:bookmarkStart w:id="24" w:name="_heading=h.29fm00s40d25" w:colFirst="0" w:colLast="0"/>
      <w:bookmarkEnd w:id="24"/>
      <w:r w:rsidRPr="001D259A">
        <w:t xml:space="preserve">Ho, P. K. (2017). </w:t>
      </w:r>
      <w:r w:rsidRPr="001D259A">
        <w:rPr>
          <w:i/>
        </w:rPr>
        <w:t>My journey in politics: Practical lessons in leadership.</w:t>
      </w:r>
      <w:r w:rsidRPr="001D259A">
        <w:t xml:space="preserve"> World Scientific Publishing.</w:t>
      </w:r>
    </w:p>
    <w:p w14:paraId="000001EA" w14:textId="77777777" w:rsidR="000E1D32" w:rsidRPr="001D259A" w:rsidRDefault="000E1D32">
      <w:pPr>
        <w:rPr>
          <w:u w:val="single"/>
        </w:rPr>
      </w:pPr>
      <w:bookmarkStart w:id="25" w:name="_heading=h.unobo26t2x6r" w:colFirst="0" w:colLast="0"/>
      <w:bookmarkEnd w:id="25"/>
    </w:p>
    <w:p w14:paraId="000001EB" w14:textId="33C560E3" w:rsidR="000E1D32" w:rsidRPr="001D259A" w:rsidRDefault="00F31715">
      <w:pPr>
        <w:rPr>
          <w:u w:val="single"/>
        </w:rPr>
      </w:pPr>
      <w:bookmarkStart w:id="26" w:name="_heading=h.wgpk2psjvmne" w:colFirst="0" w:colLast="0"/>
      <w:bookmarkEnd w:id="26"/>
      <w:r w:rsidRPr="001D259A">
        <w:rPr>
          <w:b/>
        </w:rPr>
        <w:t>Urban Mission  (Shalom Leadership, Incarnational Leadership)</w:t>
      </w:r>
    </w:p>
    <w:p w14:paraId="000001EC" w14:textId="77777777" w:rsidR="000E1D32" w:rsidRPr="001D259A" w:rsidRDefault="000E1D32">
      <w:bookmarkStart w:id="27" w:name="_heading=h.621yjelfky7" w:colFirst="0" w:colLast="0"/>
      <w:bookmarkEnd w:id="27"/>
    </w:p>
    <w:p w14:paraId="000001ED" w14:textId="77777777" w:rsidR="000E1D32" w:rsidRPr="001D259A" w:rsidRDefault="00F31715">
      <w:bookmarkStart w:id="28" w:name="_heading=h.x60gbt208sw2" w:colFirst="0" w:colLast="0"/>
      <w:bookmarkEnd w:id="28"/>
      <w:r w:rsidRPr="001D259A">
        <w:t xml:space="preserve">McCall, T., &amp; Halter, H. (2024). </w:t>
      </w:r>
      <w:r w:rsidRPr="001D259A">
        <w:rPr>
          <w:i/>
        </w:rPr>
        <w:t>Brave cities: The archaeology, artistry, and architecture of kingdom ecosystems.</w:t>
      </w:r>
      <w:r w:rsidRPr="001D259A">
        <w:t xml:space="preserve"> 100 Movements Publishing, ISBN 978-1-955142-51-9, 178 pgs.</w:t>
      </w:r>
    </w:p>
    <w:p w14:paraId="000001EE" w14:textId="77777777" w:rsidR="000E1D32" w:rsidRPr="001D259A" w:rsidRDefault="000E1D32">
      <w:bookmarkStart w:id="29" w:name="_heading=h.sh0rcwuhark6" w:colFirst="0" w:colLast="0"/>
      <w:bookmarkEnd w:id="29"/>
    </w:p>
    <w:p w14:paraId="000001EF" w14:textId="77777777" w:rsidR="000E1D32" w:rsidRPr="001D259A" w:rsidRDefault="00F31715">
      <w:bookmarkStart w:id="30" w:name="_heading=h.1mjk77d5tki1" w:colFirst="0" w:colLast="0"/>
      <w:bookmarkEnd w:id="30"/>
      <w:r w:rsidRPr="001D259A">
        <w:rPr>
          <w:color w:val="26282A"/>
          <w:highlight w:val="white"/>
        </w:rPr>
        <w:t xml:space="preserve">Swanson, E., Williams, S., &amp; McNeal, R. (2010). </w:t>
      </w:r>
      <w:r w:rsidRPr="001D259A">
        <w:rPr>
          <w:i/>
          <w:color w:val="26282A"/>
          <w:highlight w:val="white"/>
        </w:rPr>
        <w:t>To transform a city: Whole church, whole gospel, whole city.</w:t>
      </w:r>
      <w:r w:rsidRPr="001D259A">
        <w:rPr>
          <w:color w:val="26282A"/>
          <w:highlight w:val="white"/>
        </w:rPr>
        <w:t xml:space="preserve"> Zondervan</w:t>
      </w:r>
      <w:r w:rsidRPr="001D259A">
        <w:rPr>
          <w:rFonts w:ascii="Arial" w:eastAsia="Arial" w:hAnsi="Arial" w:cs="Arial"/>
          <w:color w:val="26282A"/>
          <w:highlight w:val="white"/>
        </w:rPr>
        <w:t>.</w:t>
      </w:r>
    </w:p>
    <w:p w14:paraId="1235CF23" w14:textId="77777777" w:rsidR="00203DE0" w:rsidRDefault="00203DE0">
      <w:pPr>
        <w:spacing w:line="276" w:lineRule="auto"/>
        <w:jc w:val="both"/>
      </w:pPr>
      <w:bookmarkStart w:id="31" w:name="_heading=h.ro9x1n2ye10i" w:colFirst="0" w:colLast="0"/>
      <w:bookmarkEnd w:id="31"/>
    </w:p>
    <w:p w14:paraId="000001F1" w14:textId="158E4CD3" w:rsidR="000E1D32" w:rsidRPr="001D259A" w:rsidRDefault="00F31715">
      <w:pPr>
        <w:spacing w:line="276" w:lineRule="auto"/>
        <w:jc w:val="both"/>
        <w:rPr>
          <w:u w:val="single"/>
        </w:rPr>
      </w:pPr>
      <w:r w:rsidRPr="001D259A">
        <w:rPr>
          <w:b/>
        </w:rPr>
        <w:t>Calling-based Leadership</w:t>
      </w:r>
    </w:p>
    <w:p w14:paraId="000001F2" w14:textId="77777777" w:rsidR="000E1D32" w:rsidRPr="001D259A" w:rsidRDefault="00F31715">
      <w:pPr>
        <w:spacing w:before="240" w:after="240"/>
      </w:pPr>
      <w:bookmarkStart w:id="32" w:name="_heading=h.srl3udesp4fj" w:colFirst="0" w:colLast="0"/>
      <w:bookmarkEnd w:id="32"/>
      <w:r w:rsidRPr="001D259A">
        <w:t xml:space="preserve">Hirsch, A. (2016). </w:t>
      </w:r>
      <w:r w:rsidRPr="001D259A">
        <w:rPr>
          <w:i/>
        </w:rPr>
        <w:t xml:space="preserve">The forgotten ways: Reactivating apostolic movements </w:t>
      </w:r>
      <w:r w:rsidRPr="001D259A">
        <w:t xml:space="preserve">(2nd ed.). Brazos Press. ISBN: 978-1587433863, 384 pgs. </w:t>
      </w:r>
    </w:p>
    <w:p w14:paraId="000001F3" w14:textId="77777777" w:rsidR="000E1D32" w:rsidRPr="001D259A" w:rsidRDefault="00F31715">
      <w:pPr>
        <w:rPr>
          <w:b/>
        </w:rPr>
      </w:pPr>
      <w:bookmarkStart w:id="33" w:name="_heading=h.3y7ujcdin31q" w:colFirst="0" w:colLast="0"/>
      <w:bookmarkEnd w:id="33"/>
      <w:r w:rsidRPr="001D259A">
        <w:rPr>
          <w:b/>
        </w:rPr>
        <w:t>Reflective Leadership</w:t>
      </w:r>
    </w:p>
    <w:p w14:paraId="000001F4" w14:textId="77777777" w:rsidR="000E1D32" w:rsidRPr="001D259A" w:rsidRDefault="000E1D32">
      <w:pPr>
        <w:rPr>
          <w:u w:val="single"/>
        </w:rPr>
      </w:pPr>
      <w:bookmarkStart w:id="34" w:name="_heading=h.uriegqovhhul" w:colFirst="0" w:colLast="0"/>
      <w:bookmarkEnd w:id="34"/>
    </w:p>
    <w:p w14:paraId="000001F5" w14:textId="77777777" w:rsidR="000E1D32" w:rsidRPr="001D259A" w:rsidRDefault="00F31715">
      <w:bookmarkStart w:id="35" w:name="_heading=h.h2oeqmqi9wyx" w:colFirst="0" w:colLast="0"/>
      <w:bookmarkEnd w:id="35"/>
      <w:r w:rsidRPr="001D259A">
        <w:t xml:space="preserve">Chang, A. M. (2019). </w:t>
      </w:r>
      <w:r w:rsidRPr="001D259A">
        <w:rPr>
          <w:i/>
        </w:rPr>
        <w:t>Lean impact</w:t>
      </w:r>
      <w:r w:rsidRPr="001D259A">
        <w:t>. John Wiley &amp; Sons. ISBN: 978-1119506591, 256 pgs.</w:t>
      </w:r>
    </w:p>
    <w:p w14:paraId="000001F6" w14:textId="77777777" w:rsidR="000E1D32" w:rsidRDefault="000E1D32">
      <w:pPr>
        <w:rPr>
          <w:sz w:val="22"/>
          <w:szCs w:val="22"/>
        </w:rPr>
      </w:pPr>
      <w:bookmarkStart w:id="36" w:name="_heading=h.7bggdu2gfhsr" w:colFirst="0" w:colLast="0"/>
      <w:bookmarkEnd w:id="36"/>
    </w:p>
    <w:p w14:paraId="000001F7" w14:textId="77777777" w:rsidR="000E1D32" w:rsidRDefault="000E1D32">
      <w:pPr>
        <w:rPr>
          <w:sz w:val="22"/>
          <w:szCs w:val="22"/>
        </w:rPr>
      </w:pPr>
    </w:p>
    <w:p w14:paraId="000001F8" w14:textId="77777777" w:rsidR="000E1D32" w:rsidRDefault="000E1D32"/>
    <w:tbl>
      <w:tblPr>
        <w:tblStyle w:val="aff6"/>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8"/>
      </w:tblGrid>
      <w:tr w:rsidR="000E1D32" w14:paraId="1DE2AB68" w14:textId="77777777">
        <w:trPr>
          <w:trHeight w:val="334"/>
          <w:tblHeader/>
        </w:trPr>
        <w:tc>
          <w:tcPr>
            <w:tcW w:w="9468" w:type="dxa"/>
            <w:shd w:val="clear" w:color="auto" w:fill="205968"/>
          </w:tcPr>
          <w:p w14:paraId="000001F9"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Recommended Reading</w:t>
            </w:r>
          </w:p>
        </w:tc>
      </w:tr>
    </w:tbl>
    <w:p w14:paraId="000001FA" w14:textId="77777777" w:rsidR="000E1D32" w:rsidRDefault="000E1D32">
      <w:pPr>
        <w:rPr>
          <w:sz w:val="16"/>
          <w:szCs w:val="16"/>
        </w:rPr>
      </w:pPr>
    </w:p>
    <w:p w14:paraId="000001FB" w14:textId="77777777" w:rsidR="000E1D32" w:rsidRDefault="000E1D32">
      <w:pPr>
        <w:rPr>
          <w:b/>
        </w:rPr>
      </w:pPr>
    </w:p>
    <w:p w14:paraId="000001FC" w14:textId="5B94E943" w:rsidR="000E1D32" w:rsidRDefault="00203DE0">
      <w:pPr>
        <w:rPr>
          <w:b/>
          <w:color w:val="001D35"/>
          <w:highlight w:val="white"/>
        </w:rPr>
      </w:pPr>
      <w:r>
        <w:rPr>
          <w:b/>
        </w:rPr>
        <w:t>Ethiopia</w:t>
      </w:r>
      <w:r w:rsidR="00F31715">
        <w:rPr>
          <w:b/>
          <w:color w:val="001D35"/>
          <w:highlight w:val="white"/>
        </w:rPr>
        <w:t xml:space="preserve"> </w:t>
      </w:r>
    </w:p>
    <w:p w14:paraId="4F447344" w14:textId="3901E814" w:rsidR="004B22FA" w:rsidRDefault="004B22FA" w:rsidP="00BA3594">
      <w:pPr>
        <w:jc w:val="both"/>
      </w:pPr>
      <w:proofErr w:type="spellStart"/>
      <w:r>
        <w:t>Bayeh</w:t>
      </w:r>
      <w:proofErr w:type="spellEnd"/>
      <w:r>
        <w:t>, E. (</w:t>
      </w:r>
      <w:r w:rsidR="00873182">
        <w:t xml:space="preserve">2016). </w:t>
      </w:r>
      <w:r>
        <w:t>The role of empowering women and achieving gender equality to the</w:t>
      </w:r>
    </w:p>
    <w:p w14:paraId="4BD1801E" w14:textId="77777777" w:rsidR="009664F0" w:rsidRDefault="004B22FA" w:rsidP="00955ECB">
      <w:pPr>
        <w:jc w:val="both"/>
      </w:pPr>
      <w:r>
        <w:t xml:space="preserve">sustainable development of Ethiopia. </w:t>
      </w:r>
      <w:r w:rsidRPr="004B22FA">
        <w:t xml:space="preserve">Pacific Science Review B: </w:t>
      </w:r>
      <w:r w:rsidRPr="00873182">
        <w:rPr>
          <w:i/>
          <w:iCs/>
        </w:rPr>
        <w:t>Humanities and Social Sciences 2</w:t>
      </w:r>
      <w:r w:rsidR="00873182">
        <w:t>,</w:t>
      </w:r>
      <w:r w:rsidRPr="004B22FA">
        <w:t xml:space="preserve"> 37</w:t>
      </w:r>
      <w:r w:rsidR="00873182">
        <w:t>-</w:t>
      </w:r>
      <w:r w:rsidRPr="004B22FA">
        <w:t>42</w:t>
      </w:r>
      <w:r w:rsidR="00873182">
        <w:t xml:space="preserve">. </w:t>
      </w:r>
    </w:p>
    <w:p w14:paraId="00000208" w14:textId="4784C6F5" w:rsidR="000E1D32" w:rsidRDefault="00BA3594" w:rsidP="00955ECB">
      <w:pPr>
        <w:jc w:val="both"/>
      </w:pPr>
      <w:proofErr w:type="spellStart"/>
      <w:r>
        <w:t>Bedhane</w:t>
      </w:r>
      <w:proofErr w:type="spellEnd"/>
      <w:r>
        <w:t>, H (2025). The role of social enterprise in poverty reduction: analyzing determinants of social entrepreneurial success in Addis Ababa, Ethiopia (</w:t>
      </w:r>
      <w:r w:rsidR="002E4E2C">
        <w:rPr>
          <w:color w:val="001D35"/>
        </w:rPr>
        <w:t xml:space="preserve">Unpublished doctoral dissertation, </w:t>
      </w:r>
      <w:r>
        <w:t>Bakke Graduate University).</w:t>
      </w:r>
    </w:p>
    <w:p w14:paraId="53855EC1" w14:textId="77777777" w:rsidR="00955ECB" w:rsidRPr="00955ECB" w:rsidRDefault="00955ECB" w:rsidP="00955ECB">
      <w:pPr>
        <w:jc w:val="both"/>
      </w:pPr>
    </w:p>
    <w:p w14:paraId="00000209" w14:textId="77777777" w:rsidR="000E1D32" w:rsidRDefault="00F31715">
      <w:pPr>
        <w:rPr>
          <w:b/>
        </w:rPr>
      </w:pPr>
      <w:r>
        <w:rPr>
          <w:b/>
        </w:rPr>
        <w:t>Urban Mission</w:t>
      </w:r>
    </w:p>
    <w:p w14:paraId="0000020A" w14:textId="77777777" w:rsidR="000E1D32" w:rsidRDefault="000E1D32"/>
    <w:p w14:paraId="0000020B" w14:textId="77777777" w:rsidR="000E1D32" w:rsidRDefault="00F31715">
      <w:r>
        <w:t xml:space="preserve">Wright Christopher J.H. (2010). </w:t>
      </w:r>
      <w:r>
        <w:rPr>
          <w:i/>
        </w:rPr>
        <w:t>The mission of God’s people, A biblical theology of the Church’s mission.</w:t>
      </w:r>
      <w:r>
        <w:t xml:space="preserve">  Zondervan.</w:t>
      </w:r>
    </w:p>
    <w:p w14:paraId="0000020C" w14:textId="77777777" w:rsidR="000E1D32" w:rsidRDefault="00F31715">
      <w:r>
        <w:t xml:space="preserve"> </w:t>
      </w:r>
    </w:p>
    <w:p w14:paraId="0000020D" w14:textId="77777777" w:rsidR="000E1D32" w:rsidRDefault="00F31715">
      <w:r>
        <w:lastRenderedPageBreak/>
        <w:t xml:space="preserve">Conn, H. M., &amp; Ortiz, M. (2010). </w:t>
      </w:r>
      <w:r>
        <w:rPr>
          <w:i/>
        </w:rPr>
        <w:t xml:space="preserve">Urban ministry: The kingdom, the city, and the people of God. </w:t>
      </w:r>
      <w:r>
        <w:t>InterVarsity Press.</w:t>
      </w:r>
    </w:p>
    <w:p w14:paraId="0000020E" w14:textId="77777777" w:rsidR="000E1D32" w:rsidRDefault="000E1D32"/>
    <w:p w14:paraId="0000020F" w14:textId="77777777" w:rsidR="000E1D32" w:rsidRDefault="00F31715">
      <w:r>
        <w:t>Van Eymeren, A., Barker, A., McCabe, B., &amp; Elisara, C. (2017). Urban shalom and the cities we need. Urban Shalom Publishing.</w:t>
      </w:r>
    </w:p>
    <w:p w14:paraId="00000210" w14:textId="77777777" w:rsidR="000E1D32" w:rsidRDefault="000E1D32"/>
    <w:p w14:paraId="00000211" w14:textId="77777777" w:rsidR="000E1D32" w:rsidRDefault="00F31715">
      <w:pPr>
        <w:rPr>
          <w:b/>
        </w:rPr>
      </w:pPr>
      <w:r>
        <w:rPr>
          <w:b/>
        </w:rPr>
        <w:t>Poverty and Social Impact</w:t>
      </w:r>
    </w:p>
    <w:p w14:paraId="00000212" w14:textId="77777777" w:rsidR="000E1D32" w:rsidRDefault="000E1D32">
      <w:pPr>
        <w:rPr>
          <w:color w:val="1D2228"/>
          <w:highlight w:val="white"/>
        </w:rPr>
      </w:pPr>
    </w:p>
    <w:p w14:paraId="00000216" w14:textId="00E6FE48" w:rsidR="000E1D32" w:rsidRDefault="00F31715">
      <w:pPr>
        <w:rPr>
          <w:color w:val="001D35"/>
        </w:rPr>
      </w:pPr>
      <w:r>
        <w:rPr>
          <w:color w:val="001D35"/>
          <w:highlight w:val="white"/>
        </w:rPr>
        <w:t xml:space="preserve">Corbett, S. C., &amp; Fikkert, B. (2012). </w:t>
      </w:r>
      <w:r>
        <w:rPr>
          <w:i/>
          <w:color w:val="001D35"/>
          <w:highlight w:val="white"/>
        </w:rPr>
        <w:t xml:space="preserve">When helping </w:t>
      </w:r>
      <w:proofErr w:type="gramStart"/>
      <w:r>
        <w:rPr>
          <w:i/>
          <w:color w:val="001D35"/>
          <w:highlight w:val="white"/>
        </w:rPr>
        <w:t>hurts:</w:t>
      </w:r>
      <w:proofErr w:type="gramEnd"/>
      <w:r>
        <w:rPr>
          <w:i/>
          <w:color w:val="001D35"/>
          <w:highlight w:val="white"/>
        </w:rPr>
        <w:t xml:space="preserve"> how to alleviate poverty without hurting the poor-- and yourself</w:t>
      </w:r>
      <w:r>
        <w:rPr>
          <w:color w:val="001D35"/>
          <w:highlight w:val="white"/>
        </w:rPr>
        <w:t>. Expanded ed., Chicago, IL, Moody Publishers.</w:t>
      </w:r>
    </w:p>
    <w:p w14:paraId="00000217" w14:textId="77777777" w:rsidR="000E1D32" w:rsidRDefault="000E1D32">
      <w:pPr>
        <w:rPr>
          <w:color w:val="001D35"/>
        </w:rPr>
      </w:pPr>
    </w:p>
    <w:p w14:paraId="00000218" w14:textId="77777777" w:rsidR="000E1D32" w:rsidRDefault="00F31715">
      <w:r>
        <w:rPr>
          <w:color w:val="001D35"/>
        </w:rPr>
        <w:t xml:space="preserve">Yip, D. (2023). A Shalom-Based Approach to Poverty Alleviation: The Role of Aesthetics in Reducing the Relative Sense of Deprivation. [Unpublished doctoral dissertation] Bakke Graduate University. </w:t>
      </w:r>
      <w:hyperlink r:id="rId25">
        <w:r w:rsidR="000E1D32">
          <w:rPr>
            <w:color w:val="1155CC"/>
            <w:u w:val="single"/>
          </w:rPr>
          <w:t>https://bgu.edu/dissertations/a-shalom-based-approach-to-poverty-alleviation-the-role-of-aesthetics-in-reducing-the-relative-sense-of-deprivation</w:t>
        </w:r>
      </w:hyperlink>
    </w:p>
    <w:p w14:paraId="00000219" w14:textId="77777777" w:rsidR="000E1D32" w:rsidRDefault="000E1D32">
      <w:pPr>
        <w:rPr>
          <w:b/>
        </w:rPr>
      </w:pPr>
    </w:p>
    <w:p w14:paraId="0000021A" w14:textId="77777777" w:rsidR="000E1D32" w:rsidRDefault="00F31715">
      <w:pPr>
        <w:rPr>
          <w:b/>
        </w:rPr>
      </w:pPr>
      <w:r>
        <w:rPr>
          <w:b/>
        </w:rPr>
        <w:t>Kingdom Perspectives on Business</w:t>
      </w:r>
    </w:p>
    <w:p w14:paraId="0000021B" w14:textId="77777777" w:rsidR="000E1D32" w:rsidRDefault="000E1D32"/>
    <w:p w14:paraId="0000021C" w14:textId="77777777" w:rsidR="000E1D32" w:rsidRDefault="00F31715">
      <w:r>
        <w:t xml:space="preserve">Duzer, J. Van. (2010). </w:t>
      </w:r>
      <w:r>
        <w:rPr>
          <w:i/>
        </w:rPr>
        <w:t>Why business matters to god: (and what still needs to be fixed)</w:t>
      </w:r>
      <w:r>
        <w:t>. IVP Academic.</w:t>
      </w:r>
    </w:p>
    <w:p w14:paraId="0000021D" w14:textId="77777777" w:rsidR="000E1D32" w:rsidRDefault="000E1D32"/>
    <w:p w14:paraId="0000021E" w14:textId="17D81EE8" w:rsidR="000E1D32" w:rsidRDefault="00F31715">
      <w:r>
        <w:t xml:space="preserve">Goossen, R. J., &amp; Stevens, R. P. (2013). </w:t>
      </w:r>
      <w:r>
        <w:rPr>
          <w:i/>
        </w:rPr>
        <w:t>Entrepreneurial leadership: Finding your calling, making a difference</w:t>
      </w:r>
      <w:r>
        <w:t>. InterVarsity Press</w:t>
      </w:r>
      <w:r w:rsidR="00F87A11">
        <w:t>.</w:t>
      </w:r>
    </w:p>
    <w:p w14:paraId="0000021F" w14:textId="77777777" w:rsidR="000E1D32" w:rsidRDefault="000E1D32"/>
    <w:p w14:paraId="00000220" w14:textId="77777777" w:rsidR="000E1D32" w:rsidRDefault="00F31715">
      <w:r>
        <w:t xml:space="preserve">Kahle, D. (2017). </w:t>
      </w:r>
      <w:r>
        <w:rPr>
          <w:i/>
        </w:rPr>
        <w:t>The good book on business: Lessons from the #1 best seller of all time</w:t>
      </w:r>
      <w:r>
        <w:t xml:space="preserve">. The </w:t>
      </w:r>
      <w:proofErr w:type="spellStart"/>
      <w:r>
        <w:t>DaCo</w:t>
      </w:r>
      <w:proofErr w:type="spellEnd"/>
      <w:r>
        <w:t xml:space="preserve"> Corporation.</w:t>
      </w:r>
    </w:p>
    <w:p w14:paraId="00000221" w14:textId="77777777" w:rsidR="000E1D32" w:rsidRDefault="000E1D32"/>
    <w:p w14:paraId="00000222" w14:textId="77777777" w:rsidR="000E1D32" w:rsidRDefault="00F31715">
      <w:r>
        <w:t xml:space="preserve">Nelson, S. (2023). </w:t>
      </w:r>
      <w:r>
        <w:rPr>
          <w:i/>
        </w:rPr>
        <w:t>The economic awakening: Using God's economics to change your family, industry, culture and world.</w:t>
      </w:r>
      <w:r>
        <w:t xml:space="preserve"> The Economic Awakening Association.</w:t>
      </w:r>
    </w:p>
    <w:p w14:paraId="00000223" w14:textId="77777777" w:rsidR="000E1D32" w:rsidRDefault="000E1D32"/>
    <w:p w14:paraId="00000224" w14:textId="77777777" w:rsidR="000E1D32" w:rsidRDefault="00F31715">
      <w:pPr>
        <w:rPr>
          <w:b/>
        </w:rPr>
      </w:pPr>
      <w:r>
        <w:rPr>
          <w:b/>
        </w:rPr>
        <w:t>Theology of Work</w:t>
      </w:r>
    </w:p>
    <w:p w14:paraId="00000225" w14:textId="77777777" w:rsidR="000E1D32" w:rsidRDefault="000E1D32"/>
    <w:p w14:paraId="00000226" w14:textId="77777777" w:rsidR="000E1D32" w:rsidRDefault="00F31715">
      <w:pPr>
        <w:rPr>
          <w:color w:val="1D2228"/>
          <w:highlight w:val="white"/>
        </w:rPr>
      </w:pPr>
      <w:r>
        <w:t>Bott, E. M., Duffy, R. D. &amp; Douglass, R. P. (2015). “Christians, career calling, and well-being: Examination of religiousness and spirituality in a well-being model”. Journal of Psychology &amp; Christianity 34 (4), 304-314.</w:t>
      </w:r>
    </w:p>
    <w:p w14:paraId="00000227" w14:textId="77777777" w:rsidR="000E1D32" w:rsidRDefault="00F31715">
      <w:pPr>
        <w:spacing w:before="240" w:after="240"/>
        <w:rPr>
          <w:color w:val="1D2228"/>
          <w:highlight w:val="white"/>
        </w:rPr>
      </w:pPr>
      <w:r>
        <w:rPr>
          <w:color w:val="1D2228"/>
          <w:highlight w:val="white"/>
        </w:rPr>
        <w:t xml:space="preserve">Comer, J. M. (2015). </w:t>
      </w:r>
      <w:r>
        <w:rPr>
          <w:i/>
          <w:color w:val="1D2228"/>
          <w:highlight w:val="white"/>
        </w:rPr>
        <w:t>Garden City: Work, Rest, and the Art of Being Human</w:t>
      </w:r>
      <w:r>
        <w:rPr>
          <w:color w:val="1D2228"/>
          <w:highlight w:val="white"/>
        </w:rPr>
        <w:t>. Zondervan.</w:t>
      </w:r>
    </w:p>
    <w:p w14:paraId="00000228" w14:textId="77777777" w:rsidR="000E1D32" w:rsidRDefault="00F31715">
      <w:pPr>
        <w:rPr>
          <w:color w:val="1D2228"/>
          <w:highlight w:val="white"/>
        </w:rPr>
      </w:pPr>
      <w:r>
        <w:rPr>
          <w:color w:val="1D2228"/>
          <w:highlight w:val="white"/>
        </w:rPr>
        <w:t>Guinness, O. (1998). The Call: Finding and fulfilling the central purpose of your life.  Word.</w:t>
      </w:r>
    </w:p>
    <w:p w14:paraId="00000229" w14:textId="77777777" w:rsidR="000E1D32" w:rsidRDefault="00F31715">
      <w:pPr>
        <w:spacing w:before="240" w:after="240"/>
        <w:rPr>
          <w:color w:val="1D2228"/>
          <w:highlight w:val="white"/>
        </w:rPr>
      </w:pPr>
      <w:r>
        <w:rPr>
          <w:color w:val="1D2228"/>
          <w:highlight w:val="white"/>
        </w:rPr>
        <w:t xml:space="preserve">Keller, T., &amp; Alsdorf, K. L. (2016). </w:t>
      </w:r>
      <w:r>
        <w:rPr>
          <w:i/>
          <w:color w:val="1D2228"/>
          <w:highlight w:val="white"/>
        </w:rPr>
        <w:t>Every good endeavor: Connecting your work to God’s work</w:t>
      </w:r>
      <w:r>
        <w:rPr>
          <w:color w:val="1D2228"/>
          <w:highlight w:val="white"/>
        </w:rPr>
        <w:t>. Penguin Books, an imprint of Penguin Random House.</w:t>
      </w:r>
    </w:p>
    <w:p w14:paraId="0000022A" w14:textId="77777777" w:rsidR="000E1D32" w:rsidRDefault="00F31715">
      <w:pPr>
        <w:spacing w:before="240" w:after="240"/>
        <w:rPr>
          <w:color w:val="1D2228"/>
          <w:highlight w:val="white"/>
        </w:rPr>
      </w:pPr>
      <w:r>
        <w:rPr>
          <w:color w:val="1D2228"/>
          <w:highlight w:val="white"/>
        </w:rPr>
        <w:t xml:space="preserve">Ung, A. (2018). </w:t>
      </w:r>
      <w:r>
        <w:rPr>
          <w:i/>
          <w:color w:val="1D2228"/>
          <w:highlight w:val="white"/>
        </w:rPr>
        <w:t>Together: Finding purpose at the crossroads of me + we</w:t>
      </w:r>
      <w:r>
        <w:rPr>
          <w:color w:val="1D2228"/>
          <w:highlight w:val="white"/>
        </w:rPr>
        <w:t>. Khazanah Nasional Berhad.</w:t>
      </w:r>
    </w:p>
    <w:p w14:paraId="0000022B" w14:textId="77777777" w:rsidR="000E1D32" w:rsidRDefault="00F31715">
      <w:pPr>
        <w:rPr>
          <w:b/>
        </w:rPr>
      </w:pPr>
      <w:r>
        <w:rPr>
          <w:color w:val="1D2228"/>
          <w:highlight w:val="white"/>
        </w:rPr>
        <w:t xml:space="preserve">Wong, K. J. (2022). </w:t>
      </w:r>
      <w:r>
        <w:rPr>
          <w:i/>
          <w:color w:val="1D2228"/>
          <w:highlight w:val="white"/>
        </w:rPr>
        <w:t>Work and fulfilment of God's purposes and calling</w:t>
      </w:r>
      <w:r>
        <w:rPr>
          <w:color w:val="1D2228"/>
          <w:highlight w:val="white"/>
        </w:rPr>
        <w:t xml:space="preserve"> (Doctoral dissertation). Bakke Graduate University.</w:t>
      </w:r>
      <w:hyperlink r:id="rId26">
        <w:r w:rsidR="000E1D32">
          <w:rPr>
            <w:color w:val="1D2228"/>
            <w:highlight w:val="white"/>
          </w:rPr>
          <w:t xml:space="preserve"> </w:t>
        </w:r>
      </w:hyperlink>
      <w:hyperlink r:id="rId27">
        <w:r w:rsidR="000E1D32">
          <w:rPr>
            <w:color w:val="1155CC"/>
            <w:highlight w:val="white"/>
            <w:u w:val="single"/>
          </w:rPr>
          <w:t>https://bgu.edu/dissertations/work-and-fulfilment-of-god-s-purposes-and-calling</w:t>
        </w:r>
      </w:hyperlink>
    </w:p>
    <w:p w14:paraId="0000022C" w14:textId="77777777" w:rsidR="000E1D32" w:rsidRDefault="000E1D32">
      <w:pPr>
        <w:rPr>
          <w:b/>
        </w:rPr>
      </w:pPr>
    </w:p>
    <w:p w14:paraId="0000022D" w14:textId="77777777" w:rsidR="000E1D32" w:rsidRDefault="00F31715">
      <w:pPr>
        <w:rPr>
          <w:b/>
          <w:color w:val="001D35"/>
          <w:highlight w:val="white"/>
        </w:rPr>
      </w:pPr>
      <w:r>
        <w:rPr>
          <w:b/>
          <w:color w:val="001D35"/>
          <w:highlight w:val="white"/>
        </w:rPr>
        <w:lastRenderedPageBreak/>
        <w:t>Leadership</w:t>
      </w:r>
    </w:p>
    <w:p w14:paraId="0000022E" w14:textId="77777777" w:rsidR="000E1D32" w:rsidRDefault="000E1D32">
      <w:pPr>
        <w:rPr>
          <w:color w:val="001D35"/>
          <w:highlight w:val="white"/>
        </w:rPr>
      </w:pPr>
    </w:p>
    <w:p w14:paraId="0000022F" w14:textId="30DDE3AF" w:rsidR="000E1D32" w:rsidRDefault="00F31715">
      <w:pPr>
        <w:rPr>
          <w:color w:val="001D35"/>
          <w:highlight w:val="white"/>
        </w:rPr>
      </w:pPr>
      <w:r>
        <w:rPr>
          <w:color w:val="001D35"/>
          <w:highlight w:val="white"/>
        </w:rPr>
        <w:t xml:space="preserve">Blanchard, Ken. (2016). Lead </w:t>
      </w:r>
      <w:r w:rsidR="005E5BF6">
        <w:rPr>
          <w:color w:val="001D35"/>
          <w:highlight w:val="white"/>
        </w:rPr>
        <w:t>l</w:t>
      </w:r>
      <w:r>
        <w:rPr>
          <w:color w:val="001D35"/>
          <w:highlight w:val="white"/>
        </w:rPr>
        <w:t>ike Jesus Revisited: Lessons from the Greatest Leadership Role Model of All Time. Nashville: Thomas Nelson Incorporated.</w:t>
      </w:r>
    </w:p>
    <w:p w14:paraId="00000230" w14:textId="77777777" w:rsidR="000E1D32" w:rsidRDefault="000E1D32">
      <w:pPr>
        <w:rPr>
          <w:color w:val="001D35"/>
          <w:highlight w:val="white"/>
        </w:rPr>
      </w:pPr>
    </w:p>
    <w:p w14:paraId="00000231" w14:textId="77777777" w:rsidR="000E1D32" w:rsidRDefault="00F31715">
      <w:pPr>
        <w:rPr>
          <w:color w:val="001D35"/>
          <w:highlight w:val="white"/>
        </w:rPr>
      </w:pPr>
      <w:r>
        <w:rPr>
          <w:color w:val="001D35"/>
          <w:highlight w:val="white"/>
        </w:rPr>
        <w:t xml:space="preserve">Ledbetter, B. M., &amp; Banks, R., &amp; Greenhalgh, D. (2016). Reviewing leadership: A Christian </w:t>
      </w:r>
    </w:p>
    <w:p w14:paraId="00000232" w14:textId="77777777" w:rsidR="000E1D32" w:rsidRDefault="00F31715">
      <w:pPr>
        <w:rPr>
          <w:color w:val="001D35"/>
          <w:highlight w:val="white"/>
        </w:rPr>
      </w:pPr>
      <w:r>
        <w:rPr>
          <w:color w:val="001D35"/>
          <w:highlight w:val="white"/>
        </w:rPr>
        <w:t>evaluation of current approaches. Baker Academic.</w:t>
      </w:r>
    </w:p>
    <w:p w14:paraId="00000233" w14:textId="77777777" w:rsidR="000E1D32" w:rsidRDefault="000E1D32">
      <w:pPr>
        <w:rPr>
          <w:color w:val="001D35"/>
          <w:highlight w:val="white"/>
        </w:rPr>
      </w:pPr>
    </w:p>
    <w:p w14:paraId="00000234" w14:textId="77777777" w:rsidR="000E1D32" w:rsidRDefault="00F31715">
      <w:pPr>
        <w:rPr>
          <w:b/>
          <w:color w:val="001D35"/>
          <w:highlight w:val="white"/>
        </w:rPr>
      </w:pPr>
      <w:r>
        <w:rPr>
          <w:b/>
          <w:color w:val="001D35"/>
          <w:highlight w:val="white"/>
        </w:rPr>
        <w:t>Organizational and Culture Change</w:t>
      </w:r>
    </w:p>
    <w:p w14:paraId="00000235" w14:textId="77777777" w:rsidR="000E1D32" w:rsidRDefault="000E1D32">
      <w:pPr>
        <w:rPr>
          <w:color w:val="001D35"/>
          <w:highlight w:val="white"/>
        </w:rPr>
      </w:pPr>
    </w:p>
    <w:p w14:paraId="00000236" w14:textId="77777777" w:rsidR="000E1D32" w:rsidRDefault="00F31715">
      <w:pPr>
        <w:rPr>
          <w:color w:val="001D35"/>
          <w:highlight w:val="white"/>
        </w:rPr>
      </w:pPr>
      <w:r>
        <w:rPr>
          <w:color w:val="001D35"/>
          <w:highlight w:val="white"/>
        </w:rPr>
        <w:t>Connors, R., &amp; Smith, T. (2011). Change the culture, change the game. Penguin Books</w:t>
      </w:r>
    </w:p>
    <w:p w14:paraId="00000237" w14:textId="32E2C025" w:rsidR="000E1D32" w:rsidRDefault="00F87A11">
      <w:pPr>
        <w:rPr>
          <w:color w:val="001D35"/>
          <w:highlight w:val="white"/>
        </w:rPr>
      </w:pPr>
      <w:r>
        <w:rPr>
          <w:color w:val="001D35"/>
          <w:highlight w:val="white"/>
        </w:rPr>
        <w:t>W</w:t>
      </w:r>
      <w:r w:rsidR="00F31715">
        <w:rPr>
          <w:color w:val="001D35"/>
          <w:highlight w:val="white"/>
        </w:rPr>
        <w:t>ord</w:t>
      </w:r>
      <w:r>
        <w:rPr>
          <w:color w:val="001D35"/>
          <w:highlight w:val="white"/>
        </w:rPr>
        <w:t>.</w:t>
      </w:r>
    </w:p>
    <w:p w14:paraId="00000238" w14:textId="77777777" w:rsidR="000E1D32" w:rsidRDefault="000E1D32">
      <w:pPr>
        <w:rPr>
          <w:color w:val="001D35"/>
          <w:highlight w:val="white"/>
        </w:rPr>
      </w:pPr>
    </w:p>
    <w:p w14:paraId="00000239" w14:textId="77777777" w:rsidR="000E1D32" w:rsidRDefault="00F31715">
      <w:pPr>
        <w:rPr>
          <w:color w:val="001D35"/>
          <w:highlight w:val="white"/>
        </w:rPr>
      </w:pPr>
      <w:r>
        <w:rPr>
          <w:color w:val="001D35"/>
          <w:highlight w:val="white"/>
        </w:rPr>
        <w:t>Branson, M. L. (2016). Memories, hopes, and conversations: Appreciative Inquiry,</w:t>
      </w:r>
    </w:p>
    <w:p w14:paraId="0000023A" w14:textId="77777777" w:rsidR="000E1D32" w:rsidRDefault="00F31715">
      <w:pPr>
        <w:rPr>
          <w:color w:val="001D35"/>
          <w:highlight w:val="white"/>
        </w:rPr>
      </w:pPr>
      <w:r>
        <w:rPr>
          <w:color w:val="001D35"/>
          <w:highlight w:val="white"/>
        </w:rPr>
        <w:t>missional engagement, and congregational change (Second ed.). Rowman &amp;</w:t>
      </w:r>
    </w:p>
    <w:p w14:paraId="0000023B" w14:textId="77777777" w:rsidR="000E1D32" w:rsidRDefault="00F31715">
      <w:pPr>
        <w:rPr>
          <w:color w:val="001D35"/>
          <w:highlight w:val="white"/>
        </w:rPr>
      </w:pPr>
      <w:r>
        <w:rPr>
          <w:color w:val="001D35"/>
          <w:highlight w:val="white"/>
        </w:rPr>
        <w:t>Littlefield.</w:t>
      </w:r>
    </w:p>
    <w:p w14:paraId="0000023C" w14:textId="77777777" w:rsidR="000E1D32" w:rsidRDefault="00F31715">
      <w:pPr>
        <w:spacing w:before="240" w:after="240"/>
        <w:rPr>
          <w:color w:val="001D35"/>
          <w:highlight w:val="white"/>
        </w:rPr>
      </w:pPr>
      <w:r>
        <w:rPr>
          <w:color w:val="001D35"/>
          <w:highlight w:val="white"/>
        </w:rPr>
        <w:t xml:space="preserve">Cheung-Judge, M.-Y., &amp; </w:t>
      </w:r>
      <w:proofErr w:type="spellStart"/>
      <w:r>
        <w:rPr>
          <w:color w:val="001D35"/>
          <w:highlight w:val="white"/>
        </w:rPr>
        <w:t>Holbeche</w:t>
      </w:r>
      <w:proofErr w:type="spellEnd"/>
      <w:r>
        <w:rPr>
          <w:color w:val="001D35"/>
          <w:highlight w:val="white"/>
        </w:rPr>
        <w:t xml:space="preserve">, L. (2021). </w:t>
      </w:r>
      <w:r>
        <w:rPr>
          <w:i/>
          <w:color w:val="001D35"/>
          <w:highlight w:val="white"/>
        </w:rPr>
        <w:t>Organization development: A practitioner’s guide for OD and HR</w:t>
      </w:r>
      <w:r>
        <w:rPr>
          <w:color w:val="001D35"/>
          <w:highlight w:val="white"/>
        </w:rPr>
        <w:t xml:space="preserve"> (Third edition). Kogan Page Limited.</w:t>
      </w:r>
    </w:p>
    <w:p w14:paraId="0000023D" w14:textId="77777777" w:rsidR="000E1D32" w:rsidRDefault="00F31715">
      <w:pPr>
        <w:rPr>
          <w:color w:val="001D35"/>
          <w:highlight w:val="white"/>
        </w:rPr>
      </w:pPr>
      <w:r>
        <w:rPr>
          <w:color w:val="001D35"/>
          <w:highlight w:val="white"/>
        </w:rPr>
        <w:t>Drucker, P. F., Collins, J., Kotler, P., Kouzes, J., Rodin, J., Rangan, V. K., &amp; Hesselbein,</w:t>
      </w:r>
    </w:p>
    <w:p w14:paraId="0000023E" w14:textId="77777777" w:rsidR="000E1D32" w:rsidRDefault="00F31715">
      <w:pPr>
        <w:rPr>
          <w:color w:val="001D35"/>
          <w:highlight w:val="white"/>
        </w:rPr>
      </w:pPr>
      <w:r>
        <w:rPr>
          <w:color w:val="001D35"/>
          <w:highlight w:val="white"/>
        </w:rPr>
        <w:t>F. (2010). The five most important questions you will ever ask about your</w:t>
      </w:r>
    </w:p>
    <w:p w14:paraId="0000023F" w14:textId="77777777" w:rsidR="000E1D32" w:rsidRDefault="00F31715">
      <w:pPr>
        <w:rPr>
          <w:color w:val="001D35"/>
          <w:highlight w:val="white"/>
        </w:rPr>
      </w:pPr>
      <w:r>
        <w:rPr>
          <w:color w:val="001D35"/>
          <w:highlight w:val="white"/>
        </w:rPr>
        <w:t>organization. Jossey-Bass.</w:t>
      </w:r>
    </w:p>
    <w:p w14:paraId="00000240" w14:textId="77777777" w:rsidR="000E1D32" w:rsidRDefault="00F31715">
      <w:pPr>
        <w:spacing w:before="240" w:after="240"/>
        <w:rPr>
          <w:color w:val="001D35"/>
          <w:highlight w:val="white"/>
        </w:rPr>
      </w:pPr>
      <w:r>
        <w:rPr>
          <w:color w:val="001D35"/>
          <w:highlight w:val="white"/>
        </w:rPr>
        <w:t xml:space="preserve">Hofstede, G. H., Hofstede, G. J., &amp; Minkov, M. (2010). </w:t>
      </w:r>
      <w:r>
        <w:rPr>
          <w:i/>
          <w:color w:val="001D35"/>
          <w:highlight w:val="white"/>
        </w:rPr>
        <w:t>Cultures and organizations: Software of the mind: intercultural cooperation and its importance for survival</w:t>
      </w:r>
      <w:r>
        <w:rPr>
          <w:color w:val="001D35"/>
          <w:highlight w:val="white"/>
        </w:rPr>
        <w:t xml:space="preserve"> (3rd ed). McGraw-Hill.</w:t>
      </w:r>
    </w:p>
    <w:p w14:paraId="00000241" w14:textId="77777777" w:rsidR="000E1D32" w:rsidRDefault="00F31715">
      <w:pPr>
        <w:spacing w:before="240" w:after="240"/>
        <w:rPr>
          <w:sz w:val="22"/>
          <w:szCs w:val="22"/>
        </w:rPr>
      </w:pPr>
      <w:r>
        <w:rPr>
          <w:color w:val="1D2228"/>
          <w:highlight w:val="white"/>
        </w:rPr>
        <w:t xml:space="preserve">Yeo, S. Y.  (2023). </w:t>
      </w:r>
      <w:r>
        <w:rPr>
          <w:i/>
          <w:color w:val="1D2228"/>
          <w:highlight w:val="white"/>
        </w:rPr>
        <w:t>A Missional Cultural Transformational Model for a Bible-Presbyterian Church in Singapore (</w:t>
      </w:r>
      <w:r>
        <w:rPr>
          <w:color w:val="1D2228"/>
          <w:highlight w:val="white"/>
        </w:rPr>
        <w:t>Doctoral dissertation). Bakke Graduate University.</w:t>
      </w:r>
      <w:hyperlink r:id="rId28">
        <w:r w:rsidR="000E1D32">
          <w:rPr>
            <w:color w:val="1155CC"/>
            <w:highlight w:val="white"/>
            <w:u w:val="single"/>
          </w:rPr>
          <w:t xml:space="preserve"> </w:t>
        </w:r>
      </w:hyperlink>
    </w:p>
    <w:p w14:paraId="00000242" w14:textId="77777777" w:rsidR="000E1D32" w:rsidRDefault="00F31715">
      <w:pPr>
        <w:rPr>
          <w:b/>
        </w:rPr>
      </w:pPr>
      <w:r>
        <w:rPr>
          <w:b/>
        </w:rPr>
        <w:t>Incarnational Ministry</w:t>
      </w:r>
    </w:p>
    <w:p w14:paraId="00000243" w14:textId="77777777" w:rsidR="000E1D32" w:rsidRDefault="000E1D32"/>
    <w:p w14:paraId="00000244" w14:textId="77777777" w:rsidR="000E1D32" w:rsidRDefault="00F31715">
      <w:pPr>
        <w:spacing w:line="523" w:lineRule="auto"/>
        <w:rPr>
          <w:sz w:val="22"/>
          <w:szCs w:val="22"/>
        </w:rPr>
      </w:pPr>
      <w:r>
        <w:t xml:space="preserve">Wells, S. (2017). </w:t>
      </w:r>
      <w:r>
        <w:rPr>
          <w:i/>
        </w:rPr>
        <w:t>Incarnational ministry: Being with the church</w:t>
      </w:r>
      <w:r>
        <w:t>. Eerdmans.</w:t>
      </w:r>
    </w:p>
    <w:p w14:paraId="00000245" w14:textId="77777777" w:rsidR="000E1D32" w:rsidRDefault="00F31715">
      <w:pPr>
        <w:rPr>
          <w:b/>
        </w:rPr>
      </w:pPr>
      <w:r>
        <w:rPr>
          <w:b/>
        </w:rPr>
        <w:t>Action Research</w:t>
      </w:r>
    </w:p>
    <w:p w14:paraId="00000246" w14:textId="77777777" w:rsidR="000E1D32" w:rsidRDefault="000E1D32"/>
    <w:p w14:paraId="00000247" w14:textId="77777777" w:rsidR="000E1D32" w:rsidRDefault="00F31715">
      <w:r>
        <w:t xml:space="preserve">McNiff, J. (2017). </w:t>
      </w:r>
      <w:r>
        <w:rPr>
          <w:i/>
        </w:rPr>
        <w:t>Action research: All you need to know</w:t>
      </w:r>
      <w:r>
        <w:t xml:space="preserve"> (First ed.). SAGE Publications Ltd.</w:t>
      </w:r>
    </w:p>
    <w:p w14:paraId="00000248" w14:textId="77777777" w:rsidR="000E1D32" w:rsidRDefault="00F31715">
      <w:pPr>
        <w:spacing w:before="240" w:after="240"/>
      </w:pPr>
      <w:r>
        <w:t xml:space="preserve">Herr, K., &amp; Anderson, G. L. (2005). </w:t>
      </w:r>
      <w:r>
        <w:rPr>
          <w:i/>
        </w:rPr>
        <w:t>The action research dissertation: A guide for students and faculty</w:t>
      </w:r>
      <w:r>
        <w:t>. SAGE Publications.</w:t>
      </w:r>
    </w:p>
    <w:p w14:paraId="46735981" w14:textId="523D711F" w:rsidR="00F87A11" w:rsidRDefault="00F87A11">
      <w:r>
        <w:br w:type="page"/>
      </w:r>
    </w:p>
    <w:p w14:paraId="1A298223" w14:textId="77777777" w:rsidR="00F87A11" w:rsidRDefault="00F87A11">
      <w:pPr>
        <w:spacing w:before="240" w:after="240"/>
        <w:rPr>
          <w:sz w:val="22"/>
          <w:szCs w:val="22"/>
        </w:rPr>
      </w:pPr>
    </w:p>
    <w:p w14:paraId="00000249" w14:textId="77777777" w:rsidR="000E1D32" w:rsidRDefault="000E1D32">
      <w:pPr>
        <w:ind w:left="720" w:hanging="720"/>
        <w:rPr>
          <w:sz w:val="22"/>
          <w:szCs w:val="22"/>
        </w:rPr>
      </w:pPr>
    </w:p>
    <w:tbl>
      <w:tblPr>
        <w:tblStyle w:val="aff7"/>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8280"/>
      </w:tblGrid>
      <w:tr w:rsidR="000E1D32" w14:paraId="54A1831A" w14:textId="77777777">
        <w:trPr>
          <w:trHeight w:val="540"/>
        </w:trPr>
        <w:tc>
          <w:tcPr>
            <w:tcW w:w="9445" w:type="dxa"/>
            <w:gridSpan w:val="2"/>
            <w:shd w:val="clear" w:color="auto" w:fill="205968"/>
          </w:tcPr>
          <w:p w14:paraId="0000024A" w14:textId="77777777" w:rsidR="000E1D32" w:rsidRDefault="00F31715">
            <w:pPr>
              <w:keepNext/>
              <w:spacing w:before="60" w:after="60"/>
              <w:jc w:val="center"/>
              <w:rPr>
                <w:rFonts w:ascii="Montserrat" w:eastAsia="Montserrat" w:hAnsi="Montserrat" w:cs="Montserrat"/>
                <w:b/>
                <w:smallCaps/>
                <w:color w:val="FFFFFF"/>
                <w:sz w:val="32"/>
                <w:szCs w:val="32"/>
              </w:rPr>
            </w:pPr>
            <w:r>
              <w:rPr>
                <w:rFonts w:ascii="Montserrat" w:eastAsia="Montserrat" w:hAnsi="Montserrat" w:cs="Montserrat"/>
                <w:b/>
                <w:smallCaps/>
                <w:color w:val="FFFFFF"/>
                <w:sz w:val="32"/>
                <w:szCs w:val="32"/>
              </w:rPr>
              <w:t xml:space="preserve">Weekly Course </w:t>
            </w:r>
            <w:sdt>
              <w:sdtPr>
                <w:tag w:val="goog_rdk_2"/>
                <w:id w:val="934025773"/>
              </w:sdtPr>
              <w:sdtContent/>
            </w:sdt>
            <w:r>
              <w:rPr>
                <w:rFonts w:ascii="Montserrat" w:eastAsia="Montserrat" w:hAnsi="Montserrat" w:cs="Montserrat"/>
                <w:b/>
                <w:smallCaps/>
                <w:color w:val="FFFFFF"/>
                <w:sz w:val="32"/>
                <w:szCs w:val="32"/>
              </w:rPr>
              <w:t>Outline</w:t>
            </w:r>
          </w:p>
        </w:tc>
      </w:tr>
      <w:tr w:rsidR="000E1D32" w14:paraId="532F548F"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4C"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1</w:t>
            </w:r>
          </w:p>
        </w:tc>
        <w:tc>
          <w:tcPr>
            <w:tcW w:w="8280" w:type="dxa"/>
            <w:tcBorders>
              <w:top w:val="single" w:sz="4" w:space="0" w:color="000000"/>
              <w:left w:val="single" w:sz="4" w:space="0" w:color="000000"/>
              <w:bottom w:val="single" w:sz="4" w:space="0" w:color="000000"/>
              <w:right w:val="single" w:sz="4" w:space="0" w:color="000000"/>
            </w:tcBorders>
          </w:tcPr>
          <w:p w14:paraId="0000024D" w14:textId="637A684A" w:rsidR="000E1D32" w:rsidRDefault="00F31715">
            <w:pPr>
              <w:spacing w:line="276" w:lineRule="auto"/>
              <w:jc w:val="both"/>
              <w:rPr>
                <w:b/>
              </w:rPr>
            </w:pPr>
            <w:r>
              <w:rPr>
                <w:b/>
              </w:rPr>
              <w:t>Topic</w:t>
            </w:r>
            <w:r>
              <w:t xml:space="preserve">: </w:t>
            </w:r>
            <w:r>
              <w:rPr>
                <w:b/>
              </w:rPr>
              <w:t xml:space="preserve">Overview / </w:t>
            </w:r>
            <w:r w:rsidR="00CF3F6D">
              <w:rPr>
                <w:b/>
              </w:rPr>
              <w:t xml:space="preserve">Ethiopia: </w:t>
            </w:r>
            <w:r>
              <w:rPr>
                <w:b/>
              </w:rPr>
              <w:t xml:space="preserve"> Historical Past </w:t>
            </w:r>
          </w:p>
          <w:p w14:paraId="0000024E" w14:textId="77777777" w:rsidR="000E1D32" w:rsidRDefault="00F31715">
            <w:pPr>
              <w:spacing w:line="276" w:lineRule="auto"/>
              <w:jc w:val="both"/>
              <w:rPr>
                <w:b/>
              </w:rPr>
            </w:pPr>
            <w:r>
              <w:rPr>
                <w:b/>
              </w:rPr>
              <w:t>Perspective: Global Leadership</w:t>
            </w:r>
          </w:p>
          <w:p w14:paraId="00000251" w14:textId="277AE929" w:rsidR="000E1D32" w:rsidRDefault="00F31715">
            <w:pPr>
              <w:spacing w:line="276" w:lineRule="auto"/>
              <w:jc w:val="both"/>
            </w:pPr>
            <w:r>
              <w:rPr>
                <w:i/>
              </w:rPr>
              <w:t>Expected activities:</w:t>
            </w:r>
            <w:r>
              <w:t xml:space="preserve"> Zoom </w:t>
            </w:r>
            <w:r w:rsidR="00C4792D">
              <w:t>M</w:t>
            </w:r>
            <w:r>
              <w:t xml:space="preserve">eeting, </w:t>
            </w:r>
            <w:r w:rsidR="00C4792D">
              <w:t>I</w:t>
            </w:r>
            <w:r>
              <w:t xml:space="preserve">ntroductory </w:t>
            </w:r>
            <w:r w:rsidR="00C4792D">
              <w:t>V</w:t>
            </w:r>
            <w:r>
              <w:t xml:space="preserve">ideo </w:t>
            </w:r>
            <w:r w:rsidR="00C4792D">
              <w:t>P</w:t>
            </w:r>
            <w:r>
              <w:t>ost</w:t>
            </w:r>
            <w:r w:rsidR="00C4792D">
              <w:t>/</w:t>
            </w:r>
            <w:r w:rsidR="0012262E">
              <w:t xml:space="preserve">Discussion Board 1, </w:t>
            </w:r>
            <w:r w:rsidR="00C4792D">
              <w:t>Book Review 1, R</w:t>
            </w:r>
            <w:r>
              <w:t xml:space="preserve">eading, and </w:t>
            </w:r>
            <w:r w:rsidR="00C4792D">
              <w:t>Course Overview</w:t>
            </w:r>
            <w:r>
              <w:t>.</w:t>
            </w:r>
          </w:p>
        </w:tc>
      </w:tr>
      <w:tr w:rsidR="000E1D32" w14:paraId="59CBE32A"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52"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2</w:t>
            </w:r>
          </w:p>
        </w:tc>
        <w:tc>
          <w:tcPr>
            <w:tcW w:w="8280" w:type="dxa"/>
            <w:tcBorders>
              <w:top w:val="single" w:sz="4" w:space="0" w:color="000000"/>
              <w:left w:val="single" w:sz="4" w:space="0" w:color="000000"/>
              <w:bottom w:val="single" w:sz="4" w:space="0" w:color="000000"/>
              <w:right w:val="single" w:sz="4" w:space="0" w:color="000000"/>
            </w:tcBorders>
          </w:tcPr>
          <w:p w14:paraId="00000253" w14:textId="22F27617" w:rsidR="000E1D32" w:rsidRDefault="00F31715">
            <w:pPr>
              <w:spacing w:line="276" w:lineRule="auto"/>
              <w:jc w:val="both"/>
              <w:rPr>
                <w:b/>
              </w:rPr>
            </w:pPr>
            <w:r>
              <w:rPr>
                <w:b/>
              </w:rPr>
              <w:t xml:space="preserve">Topic: </w:t>
            </w:r>
            <w:r w:rsidR="00CF3F6D">
              <w:rPr>
                <w:b/>
              </w:rPr>
              <w:t>Ethiopian</w:t>
            </w:r>
            <w:r>
              <w:rPr>
                <w:b/>
              </w:rPr>
              <w:t xml:space="preserve"> Christian Past </w:t>
            </w:r>
          </w:p>
          <w:p w14:paraId="00000254" w14:textId="77777777" w:rsidR="000E1D32" w:rsidRDefault="00F31715">
            <w:pPr>
              <w:spacing w:line="276" w:lineRule="auto"/>
              <w:jc w:val="both"/>
              <w:rPr>
                <w:b/>
              </w:rPr>
            </w:pPr>
            <w:r>
              <w:rPr>
                <w:b/>
              </w:rPr>
              <w:t>Perspective: Prophetic Leadership</w:t>
            </w:r>
          </w:p>
          <w:p w14:paraId="00000255" w14:textId="5471F5B0" w:rsidR="000E1D32" w:rsidRDefault="00F31715">
            <w:pPr>
              <w:spacing w:line="276" w:lineRule="auto"/>
              <w:jc w:val="both"/>
            </w:pPr>
            <w:r>
              <w:rPr>
                <w:i/>
              </w:rPr>
              <w:t>Expected activities:</w:t>
            </w:r>
            <w:r>
              <w:t xml:space="preserve"> Zoom </w:t>
            </w:r>
            <w:r w:rsidR="00C4792D">
              <w:t>M</w:t>
            </w:r>
            <w:r>
              <w:t>eeting</w:t>
            </w:r>
            <w:r w:rsidR="00C4792D">
              <w:t>, Book Review 2,</w:t>
            </w:r>
            <w:r>
              <w:t xml:space="preserve"> and </w:t>
            </w:r>
            <w:r w:rsidR="00C4792D">
              <w:t>R</w:t>
            </w:r>
            <w:r>
              <w:t>eading.</w:t>
            </w:r>
          </w:p>
        </w:tc>
      </w:tr>
      <w:tr w:rsidR="000E1D32" w14:paraId="7DD6ADB4"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56"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3</w:t>
            </w:r>
          </w:p>
        </w:tc>
        <w:tc>
          <w:tcPr>
            <w:tcW w:w="8280" w:type="dxa"/>
            <w:tcBorders>
              <w:top w:val="single" w:sz="4" w:space="0" w:color="000000"/>
              <w:left w:val="single" w:sz="4" w:space="0" w:color="000000"/>
              <w:bottom w:val="single" w:sz="4" w:space="0" w:color="000000"/>
              <w:right w:val="single" w:sz="4" w:space="0" w:color="000000"/>
            </w:tcBorders>
          </w:tcPr>
          <w:p w14:paraId="00000257" w14:textId="115D6536" w:rsidR="000E1D32" w:rsidRDefault="00F31715">
            <w:pPr>
              <w:spacing w:line="276" w:lineRule="auto"/>
              <w:jc w:val="both"/>
            </w:pPr>
            <w:r>
              <w:rPr>
                <w:b/>
              </w:rPr>
              <w:t xml:space="preserve">Topic: Christian in the Public Domain in </w:t>
            </w:r>
            <w:r w:rsidR="00CF3F6D">
              <w:rPr>
                <w:b/>
              </w:rPr>
              <w:t>Ethiopia</w:t>
            </w:r>
            <w:r>
              <w:rPr>
                <w:b/>
              </w:rPr>
              <w:t xml:space="preserve"> </w:t>
            </w:r>
            <w:r>
              <w:t xml:space="preserve">  </w:t>
            </w:r>
          </w:p>
          <w:p w14:paraId="00000258" w14:textId="77777777" w:rsidR="000E1D32" w:rsidRDefault="00F31715">
            <w:pPr>
              <w:spacing w:line="276" w:lineRule="auto"/>
              <w:jc w:val="both"/>
            </w:pPr>
            <w:r>
              <w:rPr>
                <w:b/>
              </w:rPr>
              <w:t>Perspective: Servant Leadership</w:t>
            </w:r>
          </w:p>
          <w:p w14:paraId="00000259" w14:textId="062F0AFA" w:rsidR="000E1D32" w:rsidRDefault="00F31715">
            <w:pPr>
              <w:spacing w:line="276" w:lineRule="auto"/>
              <w:jc w:val="both"/>
            </w:pPr>
            <w:r>
              <w:rPr>
                <w:i/>
              </w:rPr>
              <w:t>Expected activities:</w:t>
            </w:r>
            <w:r>
              <w:t xml:space="preserve">  Zoom </w:t>
            </w:r>
            <w:r w:rsidR="00C4792D">
              <w:t>M</w:t>
            </w:r>
            <w:r>
              <w:t xml:space="preserve">eeting, </w:t>
            </w:r>
            <w:r w:rsidR="0012262E">
              <w:t xml:space="preserve">Discussion Board 3, </w:t>
            </w:r>
            <w:r w:rsidR="00C4792D">
              <w:t xml:space="preserve">Book Review 3, </w:t>
            </w:r>
            <w:r>
              <w:t xml:space="preserve">and </w:t>
            </w:r>
            <w:r w:rsidR="00C4792D">
              <w:t>R</w:t>
            </w:r>
            <w:r>
              <w:t>eading.</w:t>
            </w:r>
          </w:p>
        </w:tc>
      </w:tr>
      <w:tr w:rsidR="000E1D32" w14:paraId="2FD2BE5D"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5A"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4</w:t>
            </w:r>
          </w:p>
        </w:tc>
        <w:tc>
          <w:tcPr>
            <w:tcW w:w="8280" w:type="dxa"/>
            <w:tcBorders>
              <w:top w:val="single" w:sz="4" w:space="0" w:color="000000"/>
              <w:left w:val="single" w:sz="4" w:space="0" w:color="000000"/>
              <w:bottom w:val="single" w:sz="4" w:space="0" w:color="000000"/>
              <w:right w:val="single" w:sz="4" w:space="0" w:color="000000"/>
            </w:tcBorders>
          </w:tcPr>
          <w:p w14:paraId="1BA9B187" w14:textId="724566B2" w:rsidR="00275E0B" w:rsidRDefault="00275E0B">
            <w:pPr>
              <w:spacing w:line="276" w:lineRule="auto"/>
              <w:jc w:val="both"/>
              <w:rPr>
                <w:b/>
              </w:rPr>
            </w:pPr>
            <w:r>
              <w:rPr>
                <w:b/>
              </w:rPr>
              <w:t>No online class (On-site portion of the course in Ethiopia)</w:t>
            </w:r>
          </w:p>
          <w:p w14:paraId="6B215166" w14:textId="77777777" w:rsidR="00275E0B" w:rsidRPr="00C4792D" w:rsidRDefault="00275E0B" w:rsidP="00275E0B">
            <w:pPr>
              <w:spacing w:line="276" w:lineRule="auto"/>
              <w:jc w:val="both"/>
              <w:rPr>
                <w:bCs/>
              </w:rPr>
            </w:pPr>
            <w:r w:rsidRPr="00C4792D">
              <w:rPr>
                <w:bCs/>
              </w:rPr>
              <w:t>Video Review: Introduction to Lean Impact</w:t>
            </w:r>
          </w:p>
          <w:p w14:paraId="0000025D" w14:textId="79ED101A" w:rsidR="000E1D32" w:rsidRPr="00275E0B" w:rsidRDefault="00275E0B">
            <w:pPr>
              <w:spacing w:line="276" w:lineRule="auto"/>
              <w:jc w:val="both"/>
              <w:rPr>
                <w:b/>
              </w:rPr>
            </w:pPr>
            <w:r w:rsidRPr="00C4792D">
              <w:rPr>
                <w:bCs/>
              </w:rPr>
              <w:t xml:space="preserve">Reflective Journals, Book Review </w:t>
            </w:r>
            <w:r w:rsidR="00A55CD6">
              <w:rPr>
                <w:bCs/>
              </w:rPr>
              <w:t>4</w:t>
            </w:r>
            <w:r w:rsidRPr="00C4792D">
              <w:rPr>
                <w:bCs/>
              </w:rPr>
              <w:t>, and Reading</w:t>
            </w:r>
          </w:p>
        </w:tc>
      </w:tr>
      <w:tr w:rsidR="000E1D32" w14:paraId="42DDC5E2"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5E"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5</w:t>
            </w:r>
          </w:p>
        </w:tc>
        <w:tc>
          <w:tcPr>
            <w:tcW w:w="8280" w:type="dxa"/>
            <w:tcBorders>
              <w:top w:val="single" w:sz="4" w:space="0" w:color="000000"/>
              <w:left w:val="single" w:sz="4" w:space="0" w:color="000000"/>
              <w:bottom w:val="single" w:sz="4" w:space="0" w:color="000000"/>
              <w:right w:val="single" w:sz="4" w:space="0" w:color="000000"/>
            </w:tcBorders>
          </w:tcPr>
          <w:p w14:paraId="19E988CA" w14:textId="77777777" w:rsidR="00275E0B" w:rsidRDefault="00275E0B" w:rsidP="00275E0B">
            <w:pPr>
              <w:spacing w:line="276" w:lineRule="auto"/>
              <w:jc w:val="both"/>
              <w:rPr>
                <w:b/>
              </w:rPr>
            </w:pPr>
            <w:r>
              <w:rPr>
                <w:b/>
              </w:rPr>
              <w:t xml:space="preserve">Topic: Urban Mission in the Ethiopian Context </w:t>
            </w:r>
          </w:p>
          <w:p w14:paraId="2F317CF5" w14:textId="77777777" w:rsidR="00275E0B" w:rsidRDefault="00275E0B" w:rsidP="00275E0B">
            <w:pPr>
              <w:spacing w:line="276" w:lineRule="auto"/>
              <w:jc w:val="both"/>
              <w:rPr>
                <w:b/>
              </w:rPr>
            </w:pPr>
            <w:r>
              <w:rPr>
                <w:b/>
              </w:rPr>
              <w:t>Perspective: Shalom Leadership</w:t>
            </w:r>
          </w:p>
          <w:p w14:paraId="00000260" w14:textId="22F62A85" w:rsidR="0012262E" w:rsidRDefault="00275E0B" w:rsidP="00275E0B">
            <w:pPr>
              <w:spacing w:line="276" w:lineRule="auto"/>
              <w:jc w:val="both"/>
              <w:rPr>
                <w:b/>
              </w:rPr>
            </w:pPr>
            <w:r>
              <w:rPr>
                <w:i/>
              </w:rPr>
              <w:t>Expected activities:</w:t>
            </w:r>
            <w:r>
              <w:t xml:space="preserve">  Zoom Meeting, Book Review </w:t>
            </w:r>
            <w:r w:rsidR="00A55CD6">
              <w:t>5</w:t>
            </w:r>
            <w:r>
              <w:t>, and Reading.</w:t>
            </w:r>
          </w:p>
        </w:tc>
      </w:tr>
      <w:tr w:rsidR="000E1D32" w14:paraId="50FD4F9C"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61"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6</w:t>
            </w:r>
          </w:p>
        </w:tc>
        <w:tc>
          <w:tcPr>
            <w:tcW w:w="8280" w:type="dxa"/>
            <w:tcBorders>
              <w:top w:val="single" w:sz="4" w:space="0" w:color="000000"/>
              <w:left w:val="single" w:sz="4" w:space="0" w:color="000000"/>
              <w:bottom w:val="single" w:sz="4" w:space="0" w:color="000000"/>
              <w:right w:val="single" w:sz="4" w:space="0" w:color="000000"/>
            </w:tcBorders>
          </w:tcPr>
          <w:p w14:paraId="2BB7C69B" w14:textId="439B7A6D" w:rsidR="00275E0B" w:rsidRDefault="00275E0B" w:rsidP="00275E0B">
            <w:pPr>
              <w:spacing w:line="276" w:lineRule="auto"/>
              <w:jc w:val="both"/>
              <w:rPr>
                <w:b/>
              </w:rPr>
            </w:pPr>
            <w:r>
              <w:rPr>
                <w:b/>
              </w:rPr>
              <w:t xml:space="preserve">Topic: </w:t>
            </w:r>
            <w:r w:rsidR="00312393">
              <w:rPr>
                <w:b/>
              </w:rPr>
              <w:t>Kingdom Perspective on Business in Ethiopia</w:t>
            </w:r>
            <w:r>
              <w:rPr>
                <w:b/>
              </w:rPr>
              <w:t xml:space="preserve"> </w:t>
            </w:r>
          </w:p>
          <w:p w14:paraId="444AF58F" w14:textId="77777777" w:rsidR="00275E0B" w:rsidRDefault="00275E0B" w:rsidP="00275E0B">
            <w:pPr>
              <w:spacing w:line="276" w:lineRule="auto"/>
              <w:jc w:val="both"/>
              <w:rPr>
                <w:b/>
              </w:rPr>
            </w:pPr>
            <w:r>
              <w:rPr>
                <w:b/>
              </w:rPr>
              <w:t>Perspective: Calling-based Leadership</w:t>
            </w:r>
          </w:p>
          <w:p w14:paraId="47DA402E" w14:textId="54AA8F1D" w:rsidR="00275E0B" w:rsidRPr="00275E0B" w:rsidRDefault="00275E0B">
            <w:pPr>
              <w:spacing w:line="276" w:lineRule="auto"/>
              <w:rPr>
                <w:b/>
              </w:rPr>
            </w:pPr>
            <w:r>
              <w:rPr>
                <w:i/>
              </w:rPr>
              <w:t>Expected activities:</w:t>
            </w:r>
            <w:r>
              <w:t xml:space="preserve"> Zoom Meeting, Discussion Board </w:t>
            </w:r>
            <w:r w:rsidR="00A55CD6">
              <w:t>6</w:t>
            </w:r>
            <w:r>
              <w:t>, Book Review 7, and Reading.</w:t>
            </w:r>
          </w:p>
          <w:p w14:paraId="00000262" w14:textId="31E20B5A" w:rsidR="00C4792D" w:rsidRPr="00C4792D" w:rsidRDefault="00C4792D">
            <w:pPr>
              <w:spacing w:line="276" w:lineRule="auto"/>
              <w:rPr>
                <w:bCs/>
              </w:rPr>
            </w:pPr>
            <w:r w:rsidRPr="00C4792D">
              <w:rPr>
                <w:bCs/>
              </w:rPr>
              <w:t>Reflective Journals, Book Review 6, and Readin</w:t>
            </w:r>
            <w:r>
              <w:rPr>
                <w:bCs/>
              </w:rPr>
              <w:t>g</w:t>
            </w:r>
          </w:p>
        </w:tc>
      </w:tr>
      <w:tr w:rsidR="000E1D32" w14:paraId="20E3EBB7"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63"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7</w:t>
            </w:r>
          </w:p>
        </w:tc>
        <w:tc>
          <w:tcPr>
            <w:tcW w:w="8280" w:type="dxa"/>
            <w:tcBorders>
              <w:top w:val="single" w:sz="4" w:space="0" w:color="000000"/>
              <w:left w:val="single" w:sz="4" w:space="0" w:color="000000"/>
              <w:bottom w:val="single" w:sz="4" w:space="0" w:color="000000"/>
              <w:right w:val="single" w:sz="4" w:space="0" w:color="000000"/>
            </w:tcBorders>
          </w:tcPr>
          <w:p w14:paraId="6BFA2EE9" w14:textId="4722C8B4" w:rsidR="000E1D32" w:rsidRPr="00312393" w:rsidRDefault="00312393" w:rsidP="00275E0B">
            <w:pPr>
              <w:spacing w:line="276" w:lineRule="auto"/>
              <w:jc w:val="both"/>
              <w:rPr>
                <w:b/>
                <w:bCs/>
              </w:rPr>
            </w:pPr>
            <w:r w:rsidRPr="00312393">
              <w:rPr>
                <w:b/>
                <w:bCs/>
              </w:rPr>
              <w:t xml:space="preserve">Topic: </w:t>
            </w:r>
            <w:r w:rsidR="00813BFD">
              <w:rPr>
                <w:b/>
                <w:bCs/>
              </w:rPr>
              <w:t>Addis Ababa City Transformation</w:t>
            </w:r>
          </w:p>
          <w:p w14:paraId="6A2F597C" w14:textId="77777777" w:rsidR="00312393" w:rsidRDefault="00312393" w:rsidP="00275E0B">
            <w:pPr>
              <w:spacing w:line="276" w:lineRule="auto"/>
              <w:jc w:val="both"/>
            </w:pPr>
            <w:r w:rsidRPr="00312393">
              <w:rPr>
                <w:b/>
                <w:bCs/>
              </w:rPr>
              <w:t>Perspective: Reflective Leadership</w:t>
            </w:r>
          </w:p>
          <w:p w14:paraId="00000266" w14:textId="60222FD6" w:rsidR="00312393" w:rsidRPr="00312393" w:rsidRDefault="00312393" w:rsidP="00312393">
            <w:pPr>
              <w:spacing w:line="276" w:lineRule="auto"/>
              <w:rPr>
                <w:b/>
              </w:rPr>
            </w:pPr>
            <w:r>
              <w:rPr>
                <w:i/>
              </w:rPr>
              <w:t>Expected activities:</w:t>
            </w:r>
            <w:r>
              <w:t xml:space="preserve"> Zoom Meeting, Discussion Board 7, Book Review 7, and Reading.</w:t>
            </w:r>
          </w:p>
        </w:tc>
      </w:tr>
      <w:tr w:rsidR="000E1D32" w14:paraId="62D68F5D"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67" w14:textId="77777777" w:rsidR="000E1D32" w:rsidRDefault="00F31715">
            <w:pPr>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8</w:t>
            </w:r>
          </w:p>
        </w:tc>
        <w:tc>
          <w:tcPr>
            <w:tcW w:w="8280" w:type="dxa"/>
            <w:tcBorders>
              <w:top w:val="single" w:sz="4" w:space="0" w:color="000000"/>
              <w:left w:val="single" w:sz="4" w:space="0" w:color="000000"/>
              <w:bottom w:val="single" w:sz="4" w:space="0" w:color="000000"/>
              <w:right w:val="single" w:sz="4" w:space="0" w:color="000000"/>
            </w:tcBorders>
          </w:tcPr>
          <w:p w14:paraId="42755547" w14:textId="3DD95420" w:rsidR="00275E0B" w:rsidRDefault="00275E0B" w:rsidP="00275E0B">
            <w:pPr>
              <w:spacing w:line="276" w:lineRule="auto"/>
              <w:jc w:val="both"/>
              <w:rPr>
                <w:b/>
              </w:rPr>
            </w:pPr>
            <w:r>
              <w:rPr>
                <w:b/>
              </w:rPr>
              <w:t>Topi</w:t>
            </w:r>
            <w:r w:rsidRPr="002634E3">
              <w:rPr>
                <w:b/>
              </w:rPr>
              <w:t xml:space="preserve">c: </w:t>
            </w:r>
            <w:r w:rsidR="002634E3">
              <w:rPr>
                <w:b/>
              </w:rPr>
              <w:t>Incarnational Leadership</w:t>
            </w:r>
          </w:p>
          <w:p w14:paraId="00000269" w14:textId="2A5566A7" w:rsidR="000E1D32" w:rsidRDefault="00275E0B" w:rsidP="00275E0B">
            <w:pPr>
              <w:spacing w:line="276" w:lineRule="auto"/>
              <w:jc w:val="both"/>
            </w:pPr>
            <w:r>
              <w:rPr>
                <w:i/>
              </w:rPr>
              <w:t>Expected activities:</w:t>
            </w:r>
            <w:r>
              <w:t xml:space="preserve">  Zoom Meeting, Book Review 8, Peer Learning/Revised MVI, and Readings</w:t>
            </w:r>
          </w:p>
        </w:tc>
      </w:tr>
      <w:tr w:rsidR="000E1D32" w14:paraId="5C46D25A" w14:textId="77777777">
        <w:trPr>
          <w:cantSplit/>
          <w:trHeight w:val="1134"/>
        </w:trPr>
        <w:tc>
          <w:tcPr>
            <w:tcW w:w="1165" w:type="dxa"/>
            <w:tcBorders>
              <w:top w:val="single" w:sz="4" w:space="0" w:color="000000"/>
              <w:left w:val="single" w:sz="4" w:space="0" w:color="000000"/>
              <w:bottom w:val="single" w:sz="4" w:space="0" w:color="000000"/>
              <w:right w:val="single" w:sz="4" w:space="0" w:color="000000"/>
            </w:tcBorders>
            <w:shd w:val="clear" w:color="auto" w:fill="FCB116"/>
            <w:vAlign w:val="center"/>
          </w:tcPr>
          <w:p w14:paraId="0000026A" w14:textId="77777777" w:rsidR="000E1D32" w:rsidRDefault="00F31715">
            <w:pPr>
              <w:spacing w:before="60" w:after="60"/>
              <w:ind w:left="113" w:right="113"/>
              <w:jc w:val="center"/>
              <w:rPr>
                <w:rFonts w:ascii="Montserrat" w:eastAsia="Montserrat" w:hAnsi="Montserrat" w:cs="Montserrat"/>
                <w:b/>
                <w:sz w:val="20"/>
                <w:szCs w:val="20"/>
              </w:rPr>
            </w:pPr>
            <w:r>
              <w:rPr>
                <w:rFonts w:ascii="Montserrat" w:eastAsia="Montserrat" w:hAnsi="Montserrat" w:cs="Montserrat"/>
                <w:b/>
                <w:sz w:val="20"/>
                <w:szCs w:val="20"/>
              </w:rPr>
              <w:t>Week 9</w:t>
            </w:r>
          </w:p>
        </w:tc>
        <w:tc>
          <w:tcPr>
            <w:tcW w:w="8280" w:type="dxa"/>
            <w:tcBorders>
              <w:top w:val="single" w:sz="4" w:space="0" w:color="000000"/>
              <w:left w:val="single" w:sz="4" w:space="0" w:color="000000"/>
              <w:bottom w:val="single" w:sz="4" w:space="0" w:color="000000"/>
              <w:right w:val="single" w:sz="4" w:space="0" w:color="000000"/>
            </w:tcBorders>
          </w:tcPr>
          <w:p w14:paraId="0000026B" w14:textId="1A4B5C1B" w:rsidR="000E1D32" w:rsidRDefault="002634E3">
            <w:pPr>
              <w:spacing w:line="276" w:lineRule="auto"/>
              <w:jc w:val="both"/>
              <w:rPr>
                <w:b/>
              </w:rPr>
            </w:pPr>
            <w:r>
              <w:rPr>
                <w:b/>
              </w:rPr>
              <w:t>Presentations</w:t>
            </w:r>
          </w:p>
          <w:p w14:paraId="0000026C" w14:textId="580A7B19" w:rsidR="000E1D32" w:rsidRDefault="00F31715">
            <w:pPr>
              <w:spacing w:line="276" w:lineRule="auto"/>
              <w:jc w:val="both"/>
            </w:pPr>
            <w:r>
              <w:rPr>
                <w:i/>
              </w:rPr>
              <w:t>Expected activities:</w:t>
            </w:r>
            <w:r>
              <w:t xml:space="preserve"> Zoom meeting, Peer Learning</w:t>
            </w:r>
            <w:r w:rsidR="00C4792D">
              <w:t xml:space="preserve">/Revised </w:t>
            </w:r>
            <w:r>
              <w:t>MVI</w:t>
            </w:r>
            <w:r w:rsidR="00C4792D">
              <w:t xml:space="preserve"> Presentations, and Readings</w:t>
            </w:r>
          </w:p>
        </w:tc>
      </w:tr>
    </w:tbl>
    <w:p w14:paraId="0000026D" w14:textId="77777777" w:rsidR="000E1D32" w:rsidRDefault="000E1D32">
      <w:pPr>
        <w:ind w:left="720" w:hanging="720"/>
        <w:rPr>
          <w:sz w:val="22"/>
          <w:szCs w:val="22"/>
        </w:rPr>
      </w:pPr>
    </w:p>
    <w:p w14:paraId="4BB3BBD4" w14:textId="77777777" w:rsidR="00F87A11" w:rsidRDefault="00F87A11">
      <w:pPr>
        <w:jc w:val="center"/>
        <w:rPr>
          <w:rFonts w:ascii="Montserrat" w:eastAsia="Montserrat" w:hAnsi="Montserrat" w:cs="Montserrat"/>
          <w:b/>
          <w:smallCaps/>
          <w:color w:val="205968"/>
          <w:sz w:val="32"/>
          <w:szCs w:val="32"/>
        </w:rPr>
      </w:pPr>
      <w:bookmarkStart w:id="37" w:name="_heading=h.1ksv4uv" w:colFirst="0" w:colLast="0"/>
      <w:bookmarkEnd w:id="37"/>
    </w:p>
    <w:p w14:paraId="424E41D9" w14:textId="77777777" w:rsidR="00F87A11" w:rsidRDefault="00F87A11">
      <w:pPr>
        <w:jc w:val="center"/>
        <w:rPr>
          <w:rFonts w:ascii="Montserrat" w:eastAsia="Montserrat" w:hAnsi="Montserrat" w:cs="Montserrat"/>
          <w:b/>
          <w:smallCaps/>
          <w:color w:val="205968"/>
          <w:sz w:val="32"/>
          <w:szCs w:val="32"/>
        </w:rPr>
      </w:pPr>
    </w:p>
    <w:p w14:paraId="0000026E" w14:textId="49399D24" w:rsidR="000E1D32" w:rsidRDefault="00F31715">
      <w:pPr>
        <w:jc w:val="center"/>
        <w:rPr>
          <w:rFonts w:ascii="Montserrat" w:eastAsia="Montserrat" w:hAnsi="Montserrat" w:cs="Montserrat"/>
          <w:b/>
          <w:smallCaps/>
          <w:color w:val="205968"/>
          <w:sz w:val="32"/>
          <w:szCs w:val="32"/>
        </w:rPr>
      </w:pPr>
      <w:r>
        <w:rPr>
          <w:rFonts w:ascii="Montserrat" w:eastAsia="Montserrat" w:hAnsi="Montserrat" w:cs="Montserrat"/>
          <w:b/>
          <w:smallCaps/>
          <w:color w:val="205968"/>
          <w:sz w:val="32"/>
          <w:szCs w:val="32"/>
        </w:rPr>
        <w:lastRenderedPageBreak/>
        <w:t>Academic Policies</w:t>
      </w:r>
    </w:p>
    <w:p w14:paraId="0000026F" w14:textId="77777777" w:rsidR="000E1D32" w:rsidRDefault="000E1D32"/>
    <w:tbl>
      <w:tblPr>
        <w:tblStyle w:val="aff8"/>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0E1D32" w14:paraId="2400B24B" w14:textId="77777777">
        <w:tc>
          <w:tcPr>
            <w:tcW w:w="9540" w:type="dxa"/>
            <w:shd w:val="clear" w:color="auto" w:fill="205968"/>
          </w:tcPr>
          <w:p w14:paraId="00000270" w14:textId="77777777" w:rsidR="000E1D32" w:rsidRDefault="00F31715">
            <w:pPr>
              <w:keepNext/>
              <w:spacing w:before="60" w:after="60"/>
              <w:jc w:val="center"/>
              <w:rPr>
                <w:rFonts w:ascii="Montserrat" w:eastAsia="Montserrat" w:hAnsi="Montserrat" w:cs="Montserrat"/>
                <w:b/>
                <w:smallCaps/>
                <w:color w:val="31849B"/>
                <w:sz w:val="32"/>
                <w:szCs w:val="32"/>
              </w:rPr>
            </w:pPr>
            <w:bookmarkStart w:id="38" w:name="_heading=h.44sinio" w:colFirst="0" w:colLast="0"/>
            <w:bookmarkEnd w:id="38"/>
            <w:r>
              <w:rPr>
                <w:rFonts w:ascii="Montserrat" w:eastAsia="Montserrat" w:hAnsi="Montserrat" w:cs="Montserrat"/>
                <w:b/>
                <w:smallCaps/>
                <w:color w:val="FFFFFF"/>
                <w:sz w:val="32"/>
                <w:szCs w:val="32"/>
              </w:rPr>
              <w:t>Final submission</w:t>
            </w:r>
          </w:p>
        </w:tc>
      </w:tr>
      <w:tr w:rsidR="000E1D32" w14:paraId="49C4BACA" w14:textId="77777777">
        <w:tc>
          <w:tcPr>
            <w:tcW w:w="9540" w:type="dxa"/>
          </w:tcPr>
          <w:p w14:paraId="00000271" w14:textId="77777777" w:rsidR="000E1D32" w:rsidRDefault="00F31715">
            <w:pPr>
              <w:jc w:val="both"/>
            </w:pPr>
            <w:r>
              <w:rPr>
                <w:color w:val="000000"/>
              </w:rPr>
              <w:t>After you complete your Final Project, upload in the online classroom by [due date].</w:t>
            </w:r>
          </w:p>
        </w:tc>
      </w:tr>
      <w:tr w:rsidR="000E1D32" w14:paraId="1B3EC588" w14:textId="77777777">
        <w:tc>
          <w:tcPr>
            <w:tcW w:w="9540" w:type="dxa"/>
            <w:shd w:val="clear" w:color="auto" w:fill="205968"/>
          </w:tcPr>
          <w:p w14:paraId="00000272"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Format</w:t>
            </w:r>
          </w:p>
        </w:tc>
      </w:tr>
      <w:tr w:rsidR="000E1D32" w14:paraId="522CA655" w14:textId="77777777">
        <w:tc>
          <w:tcPr>
            <w:tcW w:w="9540" w:type="dxa"/>
          </w:tcPr>
          <w:p w14:paraId="00000273" w14:textId="77777777" w:rsidR="000E1D32" w:rsidRDefault="00F31715">
            <w:pPr>
              <w:pStyle w:val="Subtitle"/>
              <w:jc w:val="both"/>
              <w:rPr>
                <w:color w:val="000000"/>
              </w:rPr>
            </w:pPr>
            <w:r>
              <w:rPr>
                <w:rFonts w:ascii="Times New Roman" w:eastAsia="Times New Roman" w:hAnsi="Times New Roman" w:cs="Times New Roman"/>
              </w:rPr>
              <w:t xml:space="preserve">You must present your Final Project in APA </w:t>
            </w:r>
            <w:r>
              <w:t>7</w:t>
            </w:r>
            <w:r>
              <w:rPr>
                <w:vertAlign w:val="superscript"/>
              </w:rPr>
              <w:t>th</w:t>
            </w:r>
            <w:r>
              <w:t xml:space="preserve"> Edition</w:t>
            </w:r>
            <w:r>
              <w:rPr>
                <w:rFonts w:ascii="Times New Roman" w:eastAsia="Times New Roman" w:hAnsi="Times New Roman" w:cs="Times New Roman"/>
              </w:rPr>
              <w:t xml:space="preserve"> format and include all of components listed above under “Submission of Final Document.” The BGU Online library includes links to the APA style manual, the </w:t>
            </w:r>
            <w:r>
              <w:rPr>
                <w:rFonts w:ascii="Times New Roman" w:eastAsia="Times New Roman" w:hAnsi="Times New Roman" w:cs="Times New Roman"/>
                <w:i/>
              </w:rPr>
              <w:t>Publication Manual of the American Psychological Association</w:t>
            </w:r>
            <w:r>
              <w:rPr>
                <w:rFonts w:ascii="Times New Roman" w:eastAsia="Times New Roman" w:hAnsi="Times New Roman" w:cs="Times New Roman"/>
              </w:rPr>
              <w:t>, and to a simplified APA guide. You will find these in the Research Resources section under Citation Guidelines. A quick tutorial and guide to the APA7 style is available in the BGU online library.</w:t>
            </w:r>
          </w:p>
        </w:tc>
      </w:tr>
      <w:tr w:rsidR="000E1D32" w14:paraId="15F5E000" w14:textId="77777777">
        <w:tc>
          <w:tcPr>
            <w:tcW w:w="9540" w:type="dxa"/>
            <w:shd w:val="clear" w:color="auto" w:fill="205968"/>
          </w:tcPr>
          <w:p w14:paraId="00000274"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Academic Standards</w:t>
            </w:r>
          </w:p>
        </w:tc>
      </w:tr>
      <w:tr w:rsidR="000E1D32" w14:paraId="149F20AB" w14:textId="77777777">
        <w:tc>
          <w:tcPr>
            <w:tcW w:w="9540" w:type="dxa"/>
          </w:tcPr>
          <w:p w14:paraId="00000275" w14:textId="77777777" w:rsidR="000E1D32" w:rsidRDefault="00F31715">
            <w:pPr>
              <w:pStyle w:val="Subtitle"/>
              <w:jc w:val="both"/>
              <w:rPr>
                <w:rFonts w:ascii="Times New Roman" w:eastAsia="Times New Roman" w:hAnsi="Times New Roman" w:cs="Times New Roman"/>
              </w:rPr>
            </w:pPr>
            <w:r>
              <w:rPr>
                <w:rFonts w:ascii="Times New Roman" w:eastAsia="Times New Roman" w:hAnsi="Times New Roman" w:cs="Times New Roman"/>
                <w:b/>
              </w:rPr>
              <w:tab/>
              <w:t>Gender Inclusive Language:</w:t>
            </w:r>
            <w:r>
              <w:rPr>
                <w:rFonts w:ascii="Times New Roman" w:eastAsia="Times New Roman" w:hAnsi="Times New Roman" w:cs="Times New Roman"/>
              </w:rPr>
              <w:t xml:space="preserve"> Each faculty member is committed to the use of gender inclusive language in accordance with the BGU faculty policy. You are strongly encouraged to use inclusive language in your writing and speech. </w:t>
            </w:r>
          </w:p>
          <w:p w14:paraId="00000276" w14:textId="77777777" w:rsidR="000E1D32" w:rsidRDefault="00F31715">
            <w:pPr>
              <w:pStyle w:val="Subtitle"/>
              <w:jc w:val="both"/>
              <w:rPr>
                <w:rFonts w:ascii="Times New Roman" w:eastAsia="Times New Roman" w:hAnsi="Times New Roman" w:cs="Times New Roman"/>
              </w:rPr>
            </w:pPr>
            <w:r>
              <w:rPr>
                <w:rFonts w:ascii="Times New Roman" w:eastAsia="Times New Roman" w:hAnsi="Times New Roman" w:cs="Times New Roman"/>
                <w:b/>
              </w:rPr>
              <w:tab/>
              <w:t xml:space="preserve">Student Integrity: </w:t>
            </w:r>
            <w:r>
              <w:rPr>
                <w:rFonts w:ascii="Times New Roman" w:eastAsia="Times New Roman" w:hAnsi="Times New Roman" w:cs="Times New Roman"/>
              </w:rPr>
              <w:t xml:space="preserve">You will do your </w:t>
            </w:r>
            <w:r>
              <w:rPr>
                <w:rFonts w:ascii="Times New Roman" w:eastAsia="Times New Roman" w:hAnsi="Times New Roman" w:cs="Times New Roman"/>
                <w:i/>
              </w:rPr>
              <w:t>own</w:t>
            </w:r>
            <w:r>
              <w:rPr>
                <w:rFonts w:ascii="Times New Roman" w:eastAsia="Times New Roman" w:hAnsi="Times New Roman" w:cs="Times New Roman"/>
              </w:rPr>
              <w:t xml:space="preserve"> work, to the best of your ability, exclusively for the assignment for which it is being presented (i.e. you may not turn in a project from another course and expect to receive credit in the current course for it). You are expected and required to be the sole author of the answers to your class papers, unless your Professor grants special prior permission (as, for example, if you require special translation to English). </w:t>
            </w:r>
          </w:p>
          <w:p w14:paraId="00000277" w14:textId="6C4D7D06" w:rsidR="000E1D32" w:rsidRDefault="00F31715">
            <w:pPr>
              <w:pStyle w:val="Subtitle"/>
              <w:jc w:val="both"/>
              <w:rPr>
                <w:rFonts w:ascii="Times New Roman" w:eastAsia="Times New Roman" w:hAnsi="Times New Roman" w:cs="Times New Roman"/>
              </w:rPr>
            </w:pPr>
            <w:r>
              <w:rPr>
                <w:rFonts w:ascii="Times New Roman" w:eastAsia="Times New Roman" w:hAnsi="Times New Roman" w:cs="Times New Roman"/>
                <w:b/>
              </w:rPr>
              <w:tab/>
              <w:t>Plagiarism</w:t>
            </w:r>
            <w:r w:rsidR="00FF753D">
              <w:rPr>
                <w:rFonts w:ascii="Times New Roman" w:eastAsia="Times New Roman" w:hAnsi="Times New Roman" w:cs="Times New Roman"/>
                <w:b/>
              </w:rPr>
              <w:t xml:space="preserve"> and Artificial Intelligence</w:t>
            </w:r>
            <w:r w:rsidR="00FF753D">
              <w:rPr>
                <w:rFonts w:ascii="Times New Roman" w:eastAsia="Times New Roman" w:hAnsi="Times New Roman" w:cs="Times New Roman"/>
              </w:rPr>
              <w:t xml:space="preserve">: BGU acknowledges the principles of academic integrity. Consequently, all forms of dishonesty, including plagiarism or cheating in any form, are wrong, non-productive, and contrary to BGU’s educational objectives and the student’s best interest. </w:t>
            </w:r>
            <w:r w:rsidR="00FF753D">
              <w:t xml:space="preserve">BGU prohibits the use of artificial intelligence programs like ChatGPT or Jasper to create original academic documents. </w:t>
            </w:r>
            <w:proofErr w:type="gramStart"/>
            <w:r w:rsidR="00FF753D">
              <w:rPr>
                <w:rFonts w:ascii="Times New Roman" w:eastAsia="Times New Roman" w:hAnsi="Times New Roman" w:cs="Times New Roman"/>
              </w:rPr>
              <w:t>Anyone</w:t>
            </w:r>
            <w:proofErr w:type="gramEnd"/>
            <w:r w:rsidR="00FF753D">
              <w:rPr>
                <w:rFonts w:ascii="Times New Roman" w:eastAsia="Times New Roman" w:hAnsi="Times New Roman" w:cs="Times New Roman"/>
              </w:rPr>
              <w:t xml:space="preserve"> caught submitting work contrary to this policy will be appropriately disciplined. </w:t>
            </w:r>
            <w:r w:rsidR="00FF753D">
              <w:t>If the student has plagiarized or submitted a non-original document created by artificial intelligence, the Academic Dean may impose a failing grade for the current course</w:t>
            </w:r>
            <w:r w:rsidR="00AE518F">
              <w:t>,</w:t>
            </w:r>
            <w:r w:rsidR="00FF753D">
              <w:t xml:space="preserve"> and the student may incur other penalties, up to expulsion from the school.</w:t>
            </w:r>
            <w:r>
              <w:rPr>
                <w:rFonts w:ascii="Times New Roman" w:eastAsia="Times New Roman" w:hAnsi="Times New Roman" w:cs="Times New Roman"/>
              </w:rPr>
              <w:t xml:space="preserve"> </w:t>
            </w:r>
          </w:p>
          <w:p w14:paraId="00000278" w14:textId="77777777" w:rsidR="000E1D32" w:rsidRDefault="00F31715">
            <w:pPr>
              <w:spacing w:after="60"/>
              <w:jc w:val="both"/>
            </w:pPr>
            <w:r>
              <w:rPr>
                <w:b/>
              </w:rPr>
              <w:tab/>
              <w:t xml:space="preserve">Critical Thinking: </w:t>
            </w:r>
            <w:r>
              <w:t>Graduate level research writing cannot consist of a series of personal opinions without supporting your writing with documented reasons. Research writing requires supporting your statements with solid reasons and appropriate documentation, using statistics and/or the expert opinions from designated fields of study. Of course, there are times an assignment will call for your own personal reflection, and a professor will indicate when such is the case.</w:t>
            </w:r>
          </w:p>
          <w:p w14:paraId="7F8684C8" w14:textId="77777777" w:rsidR="000E1D32" w:rsidRDefault="00F31715">
            <w:pPr>
              <w:pStyle w:val="Subtitle"/>
              <w:jc w:val="both"/>
              <w:rPr>
                <w:sz w:val="22"/>
                <w:szCs w:val="22"/>
              </w:rPr>
            </w:pPr>
            <w:r>
              <w:rPr>
                <w:rFonts w:ascii="Times New Roman" w:eastAsia="Times New Roman" w:hAnsi="Times New Roman" w:cs="Times New Roman"/>
                <w:b/>
              </w:rPr>
              <w:tab/>
              <w:t xml:space="preserve">Ethical Writing Standards: </w:t>
            </w:r>
            <w:r>
              <w:rPr>
                <w:rFonts w:ascii="Times New Roman" w:eastAsia="Times New Roman" w:hAnsi="Times New Roman" w:cs="Times New Roman"/>
              </w:rPr>
              <w:t>BGU requires that all writing assignments conform to the ethical standards established by various professional associations, which include at least two principles related to writing at BGU. First, the rights and welfare of research participants must be protected, which often means using standards of anonymity unless given permission to use a person’s name.  Second, intellectual property rights must be protected, which also includes issues related to plagiarism as discussed above.</w:t>
            </w:r>
            <w:r>
              <w:rPr>
                <w:sz w:val="22"/>
                <w:szCs w:val="22"/>
              </w:rPr>
              <w:t xml:space="preserve"> </w:t>
            </w:r>
          </w:p>
          <w:p w14:paraId="00000279" w14:textId="1D348934" w:rsidR="00FF753D" w:rsidRPr="00FF753D" w:rsidRDefault="00FF753D" w:rsidP="00FF753D">
            <w:r>
              <w:t xml:space="preserve">             BGU discourages the use of artificial intelligence programs like ChatGPT or Jasper to create original academic documents since those sources cannot be properly cited, thus posing the issue of plagiarism. Furthermore, the information provided by such sources is often not </w:t>
            </w:r>
            <w:r>
              <w:lastRenderedPageBreak/>
              <w:t>academically reliable and may not reflect the original and critical thinking processes of the author.</w:t>
            </w:r>
          </w:p>
        </w:tc>
      </w:tr>
      <w:tr w:rsidR="000E1D32" w14:paraId="37B4EA3B" w14:textId="77777777">
        <w:tc>
          <w:tcPr>
            <w:tcW w:w="9540" w:type="dxa"/>
            <w:shd w:val="clear" w:color="auto" w:fill="205968"/>
            <w:vAlign w:val="center"/>
          </w:tcPr>
          <w:p w14:paraId="0000027A"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lastRenderedPageBreak/>
              <w:t>Academic Expectations</w:t>
            </w:r>
          </w:p>
        </w:tc>
      </w:tr>
      <w:tr w:rsidR="000E1D32" w14:paraId="328AB66C" w14:textId="77777777">
        <w:trPr>
          <w:trHeight w:val="830"/>
        </w:trPr>
        <w:tc>
          <w:tcPr>
            <w:tcW w:w="9540" w:type="dxa"/>
          </w:tcPr>
          <w:p w14:paraId="0000027B" w14:textId="77777777" w:rsidR="000E1D32" w:rsidRDefault="00F31715">
            <w:pPr>
              <w:pStyle w:val="Subtitle"/>
              <w:jc w:val="both"/>
            </w:pPr>
            <w:r>
              <w:rPr>
                <w:rFonts w:ascii="Times New Roman" w:eastAsia="Times New Roman" w:hAnsi="Times New Roman" w:cs="Times New Roman"/>
              </w:rPr>
              <w:t>It is your professor’s expectation that you will interact with the books you have read, the lecturers’ comments, your personal experiences, and the Bible. Do not use Wikipedia or similar references, as they are unreliable. It is also expected that you to have properly researched your paper and will make liberal use of parenthetical citations, references, and footnotes where needed. If you have any questions in this regard you may email your professor for clarification. During the course if you have questions related to your coursework, please be sure to ask either during class or individually with your professor.</w:t>
            </w:r>
          </w:p>
        </w:tc>
      </w:tr>
      <w:tr w:rsidR="000E1D32" w14:paraId="0E8510AC" w14:textId="77777777">
        <w:trPr>
          <w:trHeight w:val="458"/>
        </w:trPr>
        <w:tc>
          <w:tcPr>
            <w:tcW w:w="9540" w:type="dxa"/>
            <w:shd w:val="clear" w:color="auto" w:fill="205968"/>
          </w:tcPr>
          <w:p w14:paraId="0000027C" w14:textId="77777777" w:rsidR="000E1D32" w:rsidRDefault="00F31715">
            <w:pPr>
              <w:keepNext/>
              <w:spacing w:before="60" w:after="60"/>
              <w:jc w:val="center"/>
              <w:rPr>
                <w:rFonts w:ascii="Montserrat" w:eastAsia="Montserrat" w:hAnsi="Montserrat" w:cs="Montserrat"/>
                <w:b/>
                <w:smallCaps/>
                <w:color w:val="205968"/>
                <w:sz w:val="32"/>
                <w:szCs w:val="32"/>
              </w:rPr>
            </w:pPr>
            <w:r>
              <w:rPr>
                <w:rFonts w:ascii="Montserrat" w:eastAsia="Montserrat" w:hAnsi="Montserrat" w:cs="Montserrat"/>
                <w:b/>
                <w:smallCaps/>
                <w:color w:val="FFFFFF"/>
                <w:sz w:val="32"/>
                <w:szCs w:val="32"/>
              </w:rPr>
              <w:t>Special Needs Policy</w:t>
            </w:r>
          </w:p>
        </w:tc>
      </w:tr>
      <w:tr w:rsidR="000E1D32" w14:paraId="21DD5C3F" w14:textId="77777777">
        <w:trPr>
          <w:trHeight w:val="830"/>
        </w:trPr>
        <w:tc>
          <w:tcPr>
            <w:tcW w:w="9540" w:type="dxa"/>
          </w:tcPr>
          <w:p w14:paraId="0000027D" w14:textId="77777777" w:rsidR="000E1D32" w:rsidRDefault="00F31715">
            <w:pPr>
              <w:jc w:val="both"/>
            </w:pPr>
            <w:r>
              <w:t>A qualified student with a disability must meet the academic and technical standards required for admission or participation in an education program or activity. It is the responsibility of the student to make his/her needs known in a timely manner to the Director of Student Services of BGU. Reviewing and granting accommodation for special needs can take up to eight weeks, so students should ensure timely processing of his/her needs by communicating in writing the type of accommodations as soon as possible.</w:t>
            </w:r>
          </w:p>
        </w:tc>
      </w:tr>
    </w:tbl>
    <w:p w14:paraId="0000027E" w14:textId="77777777" w:rsidR="000E1D32" w:rsidRDefault="000E1D32">
      <w:pPr>
        <w:pStyle w:val="Subtitle"/>
        <w:jc w:val="both"/>
        <w:rPr>
          <w:sz w:val="16"/>
          <w:szCs w:val="16"/>
        </w:rPr>
      </w:pPr>
    </w:p>
    <w:p w14:paraId="0000027F" w14:textId="77777777" w:rsidR="000E1D32" w:rsidRDefault="00F31715">
      <w:pPr>
        <w:spacing w:before="40" w:after="40"/>
        <w:ind w:right="-180"/>
        <w:jc w:val="center"/>
        <w:rPr>
          <w:rFonts w:ascii="Montserrat" w:eastAsia="Montserrat" w:hAnsi="Montserrat" w:cs="Montserrat"/>
          <w:color w:val="205968"/>
        </w:rPr>
      </w:pPr>
      <w:r>
        <w:rPr>
          <w:rFonts w:ascii="Montserrat" w:eastAsia="Montserrat" w:hAnsi="Montserrat" w:cs="Montserrat"/>
          <w:b/>
          <w:color w:val="205968"/>
          <w:sz w:val="20"/>
          <w:szCs w:val="20"/>
        </w:rPr>
        <w:t>We are here to provide you with a faith-integrated education experience!</w:t>
      </w:r>
    </w:p>
    <w:p w14:paraId="00000280" w14:textId="77777777" w:rsidR="000E1D32" w:rsidRDefault="000E1D32">
      <w:pPr>
        <w:pStyle w:val="Subtitle"/>
        <w:jc w:val="left"/>
        <w:rPr>
          <w:rFonts w:ascii="Jacques Francois Shadow" w:eastAsia="Jacques Francois Shadow" w:hAnsi="Jacques Francois Shadow" w:cs="Jacques Francois Shadow"/>
          <w:sz w:val="28"/>
          <w:szCs w:val="28"/>
        </w:rPr>
      </w:pPr>
    </w:p>
    <w:sectPr w:rsidR="000E1D32">
      <w:footerReference w:type="even" r:id="rId29"/>
      <w:footerReference w:type="default" r:id="rId30"/>
      <w:pgSz w:w="12240" w:h="15840"/>
      <w:pgMar w:top="1152" w:right="1440" w:bottom="1008"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8A15" w14:textId="77777777" w:rsidR="005D2851" w:rsidRDefault="005D2851">
      <w:r>
        <w:separator/>
      </w:r>
    </w:p>
  </w:endnote>
  <w:endnote w:type="continuationSeparator" w:id="0">
    <w:p w14:paraId="3B89ED63" w14:textId="77777777" w:rsidR="005D2851" w:rsidRDefault="005D2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975CB09-F0ED-4B23-8886-01DFB8E6412F}"/>
  </w:font>
  <w:font w:name="Calibri">
    <w:panose1 w:val="020F0502020204030204"/>
    <w:charset w:val="00"/>
    <w:family w:val="swiss"/>
    <w:pitch w:val="variable"/>
    <w:sig w:usb0="E4002EFF" w:usb1="C200247B" w:usb2="00000009" w:usb3="00000000" w:csb0="000001FF" w:csb1="00000000"/>
    <w:embedRegular r:id="rId2" w:fontKey="{9F9B0168-CD03-483E-8B9F-226897A4414D}"/>
    <w:embedBold r:id="rId3" w:fontKey="{BA9378E3-18CF-4E88-8016-1100C9938CFA}"/>
  </w:font>
  <w:font w:name="Verdana">
    <w:panose1 w:val="020B0604030504040204"/>
    <w:charset w:val="00"/>
    <w:family w:val="swiss"/>
    <w:pitch w:val="variable"/>
    <w:sig w:usb0="A00006FF" w:usb1="4000205B" w:usb2="00000010" w:usb3="00000000" w:csb0="0000019F" w:csb1="00000000"/>
    <w:embedRegular r:id="rId4" w:fontKey="{FEAEE8C3-BA0D-45A0-9619-FFAC81284A11}"/>
    <w:embedBold r:id="rId5" w:fontKey="{A1A38556-5734-4BF5-AA51-053B7126DCDF}"/>
  </w:font>
  <w:font w:name="Cambria">
    <w:panose1 w:val="02040503050406030204"/>
    <w:charset w:val="00"/>
    <w:family w:val="roman"/>
    <w:pitch w:val="variable"/>
    <w:sig w:usb0="E00006FF" w:usb1="420024FF" w:usb2="02000000" w:usb3="00000000" w:csb0="0000019F" w:csb1="00000000"/>
    <w:embedRegular r:id="rId6" w:fontKey="{F2036192-413E-4998-A424-866A4D8C33F9}"/>
  </w:font>
  <w:font w:name="Times">
    <w:panose1 w:val="02020603050405020304"/>
    <w:charset w:val="00"/>
    <w:family w:val="roman"/>
    <w:pitch w:val="variable"/>
    <w:sig w:usb0="E0002EFF" w:usb1="C000785B" w:usb2="00000009" w:usb3="00000000" w:csb0="000001FF" w:csb1="00000000"/>
    <w:embedRegular r:id="rId7" w:fontKey="{E7AFDD62-BA8D-4336-9B2F-954BCFCB56B1}"/>
  </w:font>
  <w:font w:name="Courier 10cpi">
    <w:altName w:val="Times New Roman"/>
    <w:panose1 w:val="00000000000000000000"/>
    <w:charset w:val="00"/>
    <w:family w:val="roman"/>
    <w:notTrueType/>
    <w:pitch w:val="default"/>
  </w:font>
  <w:font w:name="Jim Nightshade">
    <w:altName w:val="Calibri"/>
    <w:charset w:val="00"/>
    <w:family w:val="auto"/>
    <w:pitch w:val="default"/>
  </w:font>
  <w:font w:name="Montserrat">
    <w:charset w:val="00"/>
    <w:family w:val="auto"/>
    <w:pitch w:val="variable"/>
    <w:sig w:usb0="2000020F" w:usb1="00000003" w:usb2="00000000" w:usb3="00000000" w:csb0="00000197" w:csb1="00000000"/>
    <w:embedRegular r:id="rId8" w:fontKey="{42DECB83-B97E-413F-B06F-CCF46611839A}"/>
    <w:embedBold r:id="rId9" w:fontKey="{DA23F484-AD84-4685-81C2-EECC68B175AC}"/>
    <w:embedItalic r:id="rId10" w:fontKey="{302EB611-0ED2-4499-A921-76847A56CF07}"/>
  </w:font>
  <w:font w:name="Jacques Francois Shadow">
    <w:altName w:val="Calibri"/>
    <w:charset w:val="00"/>
    <w:family w:val="auto"/>
    <w:pitch w:val="default"/>
    <w:embedRegular r:id="rId11" w:fontKey="{75D22449-F2B3-48A3-AD3A-030078FBCAAA}"/>
    <w:embedBold r:id="rId12" w:fontKey="{7282D798-29FC-4BA9-8BCE-32D0293C5CF4}"/>
  </w:font>
  <w:font w:name="Roboto">
    <w:charset w:val="00"/>
    <w:family w:val="auto"/>
    <w:pitch w:val="variable"/>
    <w:sig w:usb0="E0000AFF" w:usb1="5000217F" w:usb2="00000021" w:usb3="00000000" w:csb0="0000019F" w:csb1="00000000"/>
    <w:embedRegular r:id="rId13" w:fontKey="{F2F585AB-378D-4C5C-8EFE-3E25CA6D7DC1}"/>
  </w:font>
  <w:font w:name="Arimo">
    <w:altName w:val="Calibri"/>
    <w:charset w:val="00"/>
    <w:family w:val="auto"/>
    <w:pitch w:val="default"/>
  </w:font>
  <w:font w:name="Balthazar">
    <w:altName w:val="Calibri"/>
    <w:charset w:val="00"/>
    <w:family w:val="auto"/>
    <w:pitch w:val="default"/>
    <w:embedRegular r:id="rId14" w:fontKey="{A60EE3F4-2036-4B1F-A748-26F1C9373F43}"/>
    <w:embedBold r:id="rId15" w:fontKey="{6FFE8133-4925-4574-8879-13D8F85E8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4833064"/>
      <w:docPartObj>
        <w:docPartGallery w:val="Page Numbers (Bottom of Page)"/>
        <w:docPartUnique/>
      </w:docPartObj>
    </w:sdtPr>
    <w:sdtContent>
      <w:p w14:paraId="19396B29" w14:textId="478FC139" w:rsidR="00FF753D" w:rsidRDefault="00FF753D" w:rsidP="008F5E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672467" w14:textId="77777777" w:rsidR="00FF753D" w:rsidRDefault="00FF7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4264010"/>
      <w:docPartObj>
        <w:docPartGallery w:val="Page Numbers (Bottom of Page)"/>
        <w:docPartUnique/>
      </w:docPartObj>
    </w:sdtPr>
    <w:sdtContent>
      <w:p w14:paraId="3205315A" w14:textId="082B1FC4" w:rsidR="00FF753D" w:rsidRDefault="00FF753D" w:rsidP="008F5E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281" w14:textId="106A8A3B" w:rsidR="000E1D32" w:rsidRDefault="00DA23D3">
    <w:pPr>
      <w:pBdr>
        <w:top w:val="nil"/>
        <w:left w:val="nil"/>
        <w:bottom w:val="nil"/>
        <w:right w:val="nil"/>
        <w:between w:val="nil"/>
      </w:pBdr>
      <w:tabs>
        <w:tab w:val="center" w:pos="4320"/>
        <w:tab w:val="right" w:pos="8640"/>
        <w:tab w:val="center" w:pos="4680"/>
        <w:tab w:val="right" w:pos="9360"/>
      </w:tabs>
      <w:rPr>
        <w:rFonts w:ascii="Montserrat" w:eastAsia="Montserrat" w:hAnsi="Montserrat" w:cs="Montserrat"/>
        <w:color w:val="134064"/>
        <w:sz w:val="18"/>
        <w:szCs w:val="18"/>
      </w:rPr>
    </w:pPr>
    <w:r>
      <w:rPr>
        <w:rFonts w:ascii="Montserrat" w:eastAsia="Montserrat" w:hAnsi="Montserrat" w:cs="Montserrat"/>
        <w:color w:val="134064"/>
        <w:sz w:val="18"/>
        <w:szCs w:val="18"/>
      </w:rPr>
      <w:t>OVI701-</w:t>
    </w:r>
    <w:r w:rsidR="00CB1878">
      <w:rPr>
        <w:rFonts w:ascii="Montserrat" w:eastAsia="Montserrat" w:hAnsi="Montserrat" w:cs="Montserrat"/>
        <w:color w:val="134064"/>
        <w:sz w:val="18"/>
        <w:szCs w:val="18"/>
      </w:rPr>
      <w:t>E</w:t>
    </w:r>
    <w:r w:rsidR="00FF753D">
      <w:rPr>
        <w:rFonts w:ascii="Montserrat" w:eastAsia="Montserrat" w:hAnsi="Montserrat" w:cs="Montserrat"/>
        <w:color w:val="134064"/>
        <w:sz w:val="18"/>
        <w:szCs w:val="18"/>
      </w:rPr>
      <w:t>-Immersion-Syllabus-Apr</w:t>
    </w:r>
    <w:r w:rsidR="00CB1878">
      <w:rPr>
        <w:rFonts w:ascii="Montserrat" w:eastAsia="Montserrat" w:hAnsi="Montserrat" w:cs="Montserrat"/>
        <w:color w:val="134064"/>
        <w:sz w:val="18"/>
        <w:szCs w:val="18"/>
      </w:rPr>
      <w:t xml:space="preserve"> </w:t>
    </w:r>
    <w:r w:rsidR="00FF753D">
      <w:rPr>
        <w:rFonts w:ascii="Montserrat" w:eastAsia="Montserrat" w:hAnsi="Montserrat" w:cs="Montserrat"/>
        <w:color w:val="134064"/>
        <w:sz w:val="18"/>
        <w:szCs w:val="18"/>
      </w:rPr>
      <w:t>202</w:t>
    </w:r>
    <w:r w:rsidR="00CB1878">
      <w:rPr>
        <w:rFonts w:ascii="Montserrat" w:eastAsia="Montserrat" w:hAnsi="Montserrat" w:cs="Montserrat"/>
        <w:color w:val="134064"/>
        <w:sz w:val="18"/>
        <w:szCs w:val="18"/>
      </w:rPr>
      <w:t>6</w:t>
    </w:r>
    <w:r w:rsidR="00FF753D" w:rsidRPr="00FF753D">
      <w:rPr>
        <w:rFonts w:ascii="Montserrat" w:eastAsia="Montserrat" w:hAnsi="Montserrat" w:cs="Montserrat"/>
        <w:color w:val="134064"/>
        <w:sz w:val="18"/>
        <w:szCs w:val="18"/>
      </w:rPr>
      <w:ptab w:relativeTo="margin" w:alignment="center" w:leader="none"/>
    </w:r>
    <w:r w:rsidR="00FF753D" w:rsidRPr="00FF753D">
      <w:rPr>
        <w:rFonts w:ascii="Montserrat" w:eastAsia="Montserrat" w:hAnsi="Montserrat" w:cs="Montserrat"/>
        <w:color w:val="134064"/>
        <w:sz w:val="18"/>
        <w:szCs w:val="18"/>
      </w:rPr>
      <w:ptab w:relativeTo="margin" w:alignment="right" w:leader="none"/>
    </w:r>
    <w:r w:rsidR="00FF753D">
      <w:rPr>
        <w:rFonts w:ascii="Montserrat" w:eastAsia="Montserrat" w:hAnsi="Montserrat" w:cs="Montserrat"/>
        <w:color w:val="134064"/>
        <w:sz w:val="18"/>
        <w:szCs w:val="18"/>
      </w:rPr>
      <w:t>Updated 1</w:t>
    </w:r>
    <w:r w:rsidR="00CB1878">
      <w:rPr>
        <w:rFonts w:ascii="Montserrat" w:eastAsia="Montserrat" w:hAnsi="Montserrat" w:cs="Montserrat"/>
        <w:color w:val="134064"/>
        <w:sz w:val="18"/>
        <w:szCs w:val="18"/>
      </w:rPr>
      <w:t>6</w:t>
    </w:r>
    <w:r w:rsidR="00FF753D">
      <w:rPr>
        <w:rFonts w:ascii="Montserrat" w:eastAsia="Montserrat" w:hAnsi="Montserrat" w:cs="Montserrat"/>
        <w:color w:val="134064"/>
        <w:sz w:val="18"/>
        <w:szCs w:val="18"/>
      </w:rPr>
      <w:t xml:space="preserve"> </w:t>
    </w:r>
    <w:r w:rsidR="00CB1878">
      <w:rPr>
        <w:rFonts w:ascii="Montserrat" w:eastAsia="Montserrat" w:hAnsi="Montserrat" w:cs="Montserrat"/>
        <w:color w:val="134064"/>
        <w:sz w:val="18"/>
        <w:szCs w:val="18"/>
      </w:rPr>
      <w:t>January</w:t>
    </w:r>
    <w:r w:rsidR="00FF753D">
      <w:rPr>
        <w:rFonts w:ascii="Montserrat" w:eastAsia="Montserrat" w:hAnsi="Montserrat" w:cs="Montserrat"/>
        <w:color w:val="134064"/>
        <w:sz w:val="18"/>
        <w:szCs w:val="18"/>
      </w:rPr>
      <w:t xml:space="preserve"> 202</w:t>
    </w:r>
    <w:r w:rsidR="00CB1878">
      <w:rPr>
        <w:rFonts w:ascii="Montserrat" w:eastAsia="Montserrat" w:hAnsi="Montserrat" w:cs="Montserrat"/>
        <w:color w:val="134064"/>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E2B25" w14:textId="77777777" w:rsidR="005D2851" w:rsidRDefault="005D2851">
      <w:r>
        <w:separator/>
      </w:r>
    </w:p>
  </w:footnote>
  <w:footnote w:type="continuationSeparator" w:id="0">
    <w:p w14:paraId="0340C125" w14:textId="77777777" w:rsidR="005D2851" w:rsidRDefault="005D2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F4EA7"/>
    <w:multiLevelType w:val="multilevel"/>
    <w:tmpl w:val="3EEA17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8C2AE5"/>
    <w:multiLevelType w:val="multilevel"/>
    <w:tmpl w:val="88D28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F2836"/>
    <w:multiLevelType w:val="multilevel"/>
    <w:tmpl w:val="D4EE4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BD3F2A"/>
    <w:multiLevelType w:val="multilevel"/>
    <w:tmpl w:val="E0C6C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CC4C92"/>
    <w:multiLevelType w:val="multilevel"/>
    <w:tmpl w:val="7570B1A0"/>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A1391B"/>
    <w:multiLevelType w:val="multilevel"/>
    <w:tmpl w:val="21E849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03C007C"/>
    <w:multiLevelType w:val="multilevel"/>
    <w:tmpl w:val="66B46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3ED20D3"/>
    <w:multiLevelType w:val="multilevel"/>
    <w:tmpl w:val="123CEC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5DB30F9"/>
    <w:multiLevelType w:val="multilevel"/>
    <w:tmpl w:val="E3F0F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23005F"/>
    <w:multiLevelType w:val="multilevel"/>
    <w:tmpl w:val="C748BC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9490014"/>
    <w:multiLevelType w:val="multilevel"/>
    <w:tmpl w:val="50925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EC330AE"/>
    <w:multiLevelType w:val="multilevel"/>
    <w:tmpl w:val="65420F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2EA6F98"/>
    <w:multiLevelType w:val="multilevel"/>
    <w:tmpl w:val="C7EE9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3D12263"/>
    <w:multiLevelType w:val="multilevel"/>
    <w:tmpl w:val="ACC48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4512B2"/>
    <w:multiLevelType w:val="multilevel"/>
    <w:tmpl w:val="F9D64F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90F029E"/>
    <w:multiLevelType w:val="multilevel"/>
    <w:tmpl w:val="1FA2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B680539"/>
    <w:multiLevelType w:val="multilevel"/>
    <w:tmpl w:val="2C565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06634868">
    <w:abstractNumId w:val="11"/>
  </w:num>
  <w:num w:numId="2" w16cid:durableId="529148706">
    <w:abstractNumId w:val="1"/>
  </w:num>
  <w:num w:numId="3" w16cid:durableId="1099909092">
    <w:abstractNumId w:val="10"/>
  </w:num>
  <w:num w:numId="4" w16cid:durableId="2069186830">
    <w:abstractNumId w:val="9"/>
  </w:num>
  <w:num w:numId="5" w16cid:durableId="1127503923">
    <w:abstractNumId w:val="0"/>
  </w:num>
  <w:num w:numId="6" w16cid:durableId="367533856">
    <w:abstractNumId w:val="3"/>
  </w:num>
  <w:num w:numId="7" w16cid:durableId="1374429969">
    <w:abstractNumId w:val="14"/>
  </w:num>
  <w:num w:numId="8" w16cid:durableId="583613448">
    <w:abstractNumId w:val="6"/>
  </w:num>
  <w:num w:numId="9" w16cid:durableId="1050689020">
    <w:abstractNumId w:val="16"/>
  </w:num>
  <w:num w:numId="10" w16cid:durableId="651107591">
    <w:abstractNumId w:val="12"/>
  </w:num>
  <w:num w:numId="11" w16cid:durableId="1453088362">
    <w:abstractNumId w:val="15"/>
  </w:num>
  <w:num w:numId="12" w16cid:durableId="1282495141">
    <w:abstractNumId w:val="4"/>
  </w:num>
  <w:num w:numId="13" w16cid:durableId="2101952009">
    <w:abstractNumId w:val="7"/>
  </w:num>
  <w:num w:numId="14" w16cid:durableId="1667201883">
    <w:abstractNumId w:val="13"/>
  </w:num>
  <w:num w:numId="15" w16cid:durableId="2052143478">
    <w:abstractNumId w:val="5"/>
  </w:num>
  <w:num w:numId="16" w16cid:durableId="856772740">
    <w:abstractNumId w:val="2"/>
  </w:num>
  <w:num w:numId="17" w16cid:durableId="20345302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D32"/>
    <w:rsid w:val="00045EFB"/>
    <w:rsid w:val="00071D92"/>
    <w:rsid w:val="000C0F4C"/>
    <w:rsid w:val="000C50E6"/>
    <w:rsid w:val="000D524D"/>
    <w:rsid w:val="000E1D32"/>
    <w:rsid w:val="001120CC"/>
    <w:rsid w:val="0012262E"/>
    <w:rsid w:val="00184FD1"/>
    <w:rsid w:val="001D259A"/>
    <w:rsid w:val="00203DE0"/>
    <w:rsid w:val="00236B25"/>
    <w:rsid w:val="002516DB"/>
    <w:rsid w:val="002634E3"/>
    <w:rsid w:val="00270522"/>
    <w:rsid w:val="00275E0B"/>
    <w:rsid w:val="002B2895"/>
    <w:rsid w:val="002E4E2C"/>
    <w:rsid w:val="002E621E"/>
    <w:rsid w:val="00312393"/>
    <w:rsid w:val="00327FA7"/>
    <w:rsid w:val="00336263"/>
    <w:rsid w:val="003542BE"/>
    <w:rsid w:val="00377EBE"/>
    <w:rsid w:val="003938D9"/>
    <w:rsid w:val="003D5365"/>
    <w:rsid w:val="003F182C"/>
    <w:rsid w:val="004B22FA"/>
    <w:rsid w:val="00514F57"/>
    <w:rsid w:val="00565AA6"/>
    <w:rsid w:val="00575696"/>
    <w:rsid w:val="005B1191"/>
    <w:rsid w:val="005C48C8"/>
    <w:rsid w:val="005D2851"/>
    <w:rsid w:val="005E5BF6"/>
    <w:rsid w:val="00633BED"/>
    <w:rsid w:val="006D2791"/>
    <w:rsid w:val="006E040B"/>
    <w:rsid w:val="006F4AE7"/>
    <w:rsid w:val="00737344"/>
    <w:rsid w:val="00743A96"/>
    <w:rsid w:val="00756161"/>
    <w:rsid w:val="00813BFD"/>
    <w:rsid w:val="00817D1C"/>
    <w:rsid w:val="00832894"/>
    <w:rsid w:val="0084604D"/>
    <w:rsid w:val="00873182"/>
    <w:rsid w:val="00950F97"/>
    <w:rsid w:val="00955ECB"/>
    <w:rsid w:val="009664F0"/>
    <w:rsid w:val="009F4892"/>
    <w:rsid w:val="00A55CD6"/>
    <w:rsid w:val="00A5696D"/>
    <w:rsid w:val="00AD042E"/>
    <w:rsid w:val="00AE518F"/>
    <w:rsid w:val="00B37336"/>
    <w:rsid w:val="00B50037"/>
    <w:rsid w:val="00B50DF3"/>
    <w:rsid w:val="00B6068F"/>
    <w:rsid w:val="00BA3594"/>
    <w:rsid w:val="00BE1244"/>
    <w:rsid w:val="00C4792D"/>
    <w:rsid w:val="00C615AD"/>
    <w:rsid w:val="00CB1878"/>
    <w:rsid w:val="00CF3F6D"/>
    <w:rsid w:val="00D230A8"/>
    <w:rsid w:val="00D61A83"/>
    <w:rsid w:val="00D652DF"/>
    <w:rsid w:val="00DA23D3"/>
    <w:rsid w:val="00DA4079"/>
    <w:rsid w:val="00DA6952"/>
    <w:rsid w:val="00DF3B50"/>
    <w:rsid w:val="00E129FA"/>
    <w:rsid w:val="00E2000E"/>
    <w:rsid w:val="00E9767C"/>
    <w:rsid w:val="00EA0BBE"/>
    <w:rsid w:val="00F3120B"/>
    <w:rsid w:val="00F31715"/>
    <w:rsid w:val="00F85651"/>
    <w:rsid w:val="00F87A11"/>
    <w:rsid w:val="00FA3654"/>
    <w:rsid w:val="00FA3CA7"/>
    <w:rsid w:val="00FA71AB"/>
    <w:rsid w:val="00FF7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F01B7"/>
  <w15:docId w15:val="{F1C843FF-4378-4350-AF4E-F505B3C0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854"/>
  </w:style>
  <w:style w:type="paragraph" w:styleId="Heading1">
    <w:name w:val="heading 1"/>
    <w:basedOn w:val="Normal"/>
    <w:next w:val="Normal"/>
    <w:uiPriority w:val="9"/>
    <w:qFormat/>
    <w:rsid w:val="00E71A87"/>
    <w:pPr>
      <w:keepNext/>
      <w:outlineLvl w:val="0"/>
    </w:pPr>
    <w:rPr>
      <w:b/>
      <w:bCs/>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031B8"/>
    <w:pPr>
      <w:jc w:val="center"/>
    </w:pPr>
    <w:rPr>
      <w:rFonts w:ascii="Arial" w:hAnsi="Arial"/>
      <w:b/>
      <w:sz w:val="22"/>
      <w:szCs w:val="20"/>
      <w:lang w:eastAsia="zh-CN"/>
    </w:rPr>
  </w:style>
  <w:style w:type="paragraph" w:styleId="BodyText2">
    <w:name w:val="Body Text 2"/>
    <w:basedOn w:val="Normal"/>
    <w:rsid w:val="00E71A87"/>
    <w:rPr>
      <w:sz w:val="22"/>
    </w:rPr>
  </w:style>
  <w:style w:type="paragraph" w:styleId="Header">
    <w:name w:val="header"/>
    <w:basedOn w:val="Normal"/>
    <w:link w:val="HeaderChar"/>
    <w:rsid w:val="00656D54"/>
    <w:pPr>
      <w:tabs>
        <w:tab w:val="center" w:pos="4320"/>
        <w:tab w:val="right" w:pos="8640"/>
      </w:tabs>
    </w:pPr>
  </w:style>
  <w:style w:type="paragraph" w:styleId="Footer">
    <w:name w:val="footer"/>
    <w:basedOn w:val="Normal"/>
    <w:link w:val="FooterChar"/>
    <w:rsid w:val="00656D54"/>
    <w:pPr>
      <w:tabs>
        <w:tab w:val="center" w:pos="4320"/>
        <w:tab w:val="right" w:pos="8640"/>
      </w:tabs>
    </w:pPr>
  </w:style>
  <w:style w:type="character" w:styleId="PageNumber">
    <w:name w:val="page number"/>
    <w:basedOn w:val="DefaultParagraphFont"/>
    <w:rsid w:val="00656D54"/>
  </w:style>
  <w:style w:type="paragraph" w:styleId="BalloonText">
    <w:name w:val="Balloon Text"/>
    <w:basedOn w:val="Normal"/>
    <w:semiHidden/>
    <w:rsid w:val="00943817"/>
    <w:rPr>
      <w:rFonts w:ascii="Tahoma" w:hAnsi="Tahoma" w:cs="Tahoma"/>
      <w:sz w:val="16"/>
      <w:szCs w:val="16"/>
    </w:rPr>
  </w:style>
  <w:style w:type="table" w:styleId="TableGrid">
    <w:name w:val="Table Grid"/>
    <w:basedOn w:val="TableNormal"/>
    <w:uiPriority w:val="59"/>
    <w:rsid w:val="00296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C2690E"/>
    <w:rPr>
      <w:color w:val="0000FF"/>
      <w:u w:val="single"/>
    </w:rPr>
  </w:style>
  <w:style w:type="character" w:customStyle="1" w:styleId="FooterChar">
    <w:name w:val="Footer Char"/>
    <w:link w:val="Footer"/>
    <w:rsid w:val="005251B8"/>
    <w:rPr>
      <w:sz w:val="24"/>
      <w:szCs w:val="24"/>
    </w:rPr>
  </w:style>
  <w:style w:type="paragraph" w:customStyle="1" w:styleId="MediumGrid1-Accent21">
    <w:name w:val="Medium Grid 1 - Accent 21"/>
    <w:basedOn w:val="Normal"/>
    <w:uiPriority w:val="34"/>
    <w:qFormat/>
    <w:rsid w:val="006A324E"/>
    <w:pPr>
      <w:widowControl w:val="0"/>
      <w:overflowPunct w:val="0"/>
      <w:autoSpaceDE w:val="0"/>
      <w:autoSpaceDN w:val="0"/>
      <w:adjustRightInd w:val="0"/>
      <w:ind w:left="720"/>
      <w:contextualSpacing/>
      <w:textAlignment w:val="baseline"/>
    </w:pPr>
    <w:rPr>
      <w:sz w:val="20"/>
      <w:szCs w:val="20"/>
    </w:rPr>
  </w:style>
  <w:style w:type="paragraph" w:styleId="NormalWeb">
    <w:name w:val="Normal (Web)"/>
    <w:basedOn w:val="Normal"/>
    <w:uiPriority w:val="99"/>
    <w:unhideWhenUsed/>
    <w:rsid w:val="00F56A18"/>
    <w:pPr>
      <w:spacing w:before="100" w:beforeAutospacing="1" w:after="100" w:afterAutospacing="1"/>
    </w:pPr>
    <w:rPr>
      <w:rFonts w:eastAsia="Calibri"/>
    </w:rPr>
  </w:style>
  <w:style w:type="paragraph" w:styleId="BodyText">
    <w:name w:val="Body Text"/>
    <w:basedOn w:val="Normal"/>
    <w:link w:val="BodyTextChar"/>
    <w:rsid w:val="00360F21"/>
    <w:pPr>
      <w:spacing w:after="120"/>
    </w:pPr>
  </w:style>
  <w:style w:type="character" w:customStyle="1" w:styleId="BodyTextChar">
    <w:name w:val="Body Text Char"/>
    <w:link w:val="BodyText"/>
    <w:rsid w:val="00360F21"/>
    <w:rPr>
      <w:sz w:val="24"/>
      <w:szCs w:val="24"/>
    </w:rPr>
  </w:style>
  <w:style w:type="character" w:customStyle="1" w:styleId="TitleChar">
    <w:name w:val="Title Char"/>
    <w:link w:val="Title"/>
    <w:rsid w:val="00A031B8"/>
    <w:rPr>
      <w:rFonts w:ascii="Arial" w:hAnsi="Arial"/>
      <w:b/>
      <w:sz w:val="22"/>
      <w:lang w:eastAsia="zh-CN"/>
    </w:rPr>
  </w:style>
  <w:style w:type="character" w:customStyle="1" w:styleId="apple-style-span">
    <w:name w:val="apple-style-span"/>
    <w:basedOn w:val="DefaultParagraphFont"/>
    <w:rsid w:val="00C91ADB"/>
  </w:style>
  <w:style w:type="character" w:customStyle="1" w:styleId="ft">
    <w:name w:val="ft"/>
    <w:basedOn w:val="DefaultParagraphFont"/>
    <w:rsid w:val="00C477C6"/>
  </w:style>
  <w:style w:type="character" w:styleId="Emphasis">
    <w:name w:val="Emphasis"/>
    <w:uiPriority w:val="20"/>
    <w:qFormat/>
    <w:rsid w:val="007E6BA8"/>
    <w:rPr>
      <w:i/>
      <w:iCs/>
    </w:rPr>
  </w:style>
  <w:style w:type="character" w:customStyle="1" w:styleId="ordertitle1">
    <w:name w:val="ordertitle1"/>
    <w:rsid w:val="00C40CFE"/>
    <w:rPr>
      <w:rFonts w:ascii="Arial" w:hAnsi="Arial" w:cs="Arial" w:hint="default"/>
      <w:b/>
      <w:bCs/>
      <w:color w:val="999999"/>
      <w:sz w:val="24"/>
      <w:szCs w:val="24"/>
    </w:rPr>
  </w:style>
  <w:style w:type="character" w:customStyle="1" w:styleId="title1">
    <w:name w:val="title1"/>
    <w:rsid w:val="00C40CFE"/>
    <w:rPr>
      <w:rFonts w:ascii="Verdana" w:hAnsi="Verdana" w:hint="default"/>
      <w:b/>
      <w:bCs/>
      <w:color w:val="0B2D7E"/>
      <w:sz w:val="27"/>
      <w:szCs w:val="27"/>
    </w:rPr>
  </w:style>
  <w:style w:type="paragraph" w:customStyle="1" w:styleId="Default">
    <w:name w:val="Default"/>
    <w:rsid w:val="00EB4FD9"/>
    <w:pPr>
      <w:autoSpaceDE w:val="0"/>
      <w:autoSpaceDN w:val="0"/>
      <w:adjustRightInd w:val="0"/>
    </w:pPr>
    <w:rPr>
      <w:color w:val="000000"/>
    </w:rPr>
  </w:style>
  <w:style w:type="paragraph" w:styleId="ListParagraph">
    <w:name w:val="List Paragraph"/>
    <w:basedOn w:val="Normal"/>
    <w:uiPriority w:val="34"/>
    <w:qFormat/>
    <w:rsid w:val="00EB4FD9"/>
    <w:pPr>
      <w:ind w:left="720"/>
      <w:contextualSpacing/>
    </w:pPr>
  </w:style>
  <w:style w:type="character" w:customStyle="1" w:styleId="HeaderChar">
    <w:name w:val="Header Char"/>
    <w:link w:val="Header"/>
    <w:rsid w:val="00C45355"/>
    <w:rPr>
      <w:sz w:val="24"/>
      <w:szCs w:val="24"/>
    </w:rPr>
  </w:style>
  <w:style w:type="paragraph" w:styleId="CommentText">
    <w:name w:val="annotation text"/>
    <w:basedOn w:val="Normal"/>
    <w:link w:val="CommentTextChar"/>
    <w:rsid w:val="009954C3"/>
    <w:rPr>
      <w:sz w:val="20"/>
      <w:szCs w:val="20"/>
    </w:rPr>
  </w:style>
  <w:style w:type="character" w:customStyle="1" w:styleId="CommentTextChar">
    <w:name w:val="Comment Text Char"/>
    <w:basedOn w:val="DefaultParagraphFont"/>
    <w:link w:val="CommentText"/>
    <w:rsid w:val="009954C3"/>
  </w:style>
  <w:style w:type="character" w:styleId="CommentReference">
    <w:name w:val="annotation reference"/>
    <w:rsid w:val="00DD3BC2"/>
    <w:rPr>
      <w:sz w:val="16"/>
      <w:szCs w:val="16"/>
    </w:rPr>
  </w:style>
  <w:style w:type="paragraph" w:styleId="CommentSubject">
    <w:name w:val="annotation subject"/>
    <w:basedOn w:val="CommentText"/>
    <w:next w:val="CommentText"/>
    <w:link w:val="CommentSubjectChar"/>
    <w:rsid w:val="00DD3BC2"/>
    <w:rPr>
      <w:b/>
      <w:bCs/>
    </w:rPr>
  </w:style>
  <w:style w:type="character" w:customStyle="1" w:styleId="CommentSubjectChar">
    <w:name w:val="Comment Subject Char"/>
    <w:link w:val="CommentSubject"/>
    <w:rsid w:val="00DD3BC2"/>
    <w:rPr>
      <w:b/>
      <w:bCs/>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link w:val="Subtitle"/>
    <w:rsid w:val="00DF414C"/>
    <w:rPr>
      <w:rFonts w:ascii="Cambria" w:hAnsi="Cambria"/>
      <w:sz w:val="24"/>
      <w:szCs w:val="24"/>
    </w:rPr>
  </w:style>
  <w:style w:type="paragraph" w:styleId="BodyText3">
    <w:name w:val="Body Text 3"/>
    <w:basedOn w:val="Normal"/>
    <w:link w:val="BodyText3Char"/>
    <w:rsid w:val="0052526D"/>
    <w:pPr>
      <w:spacing w:after="120"/>
    </w:pPr>
    <w:rPr>
      <w:rFonts w:ascii="Times" w:eastAsia="Times" w:hAnsi="Times"/>
      <w:sz w:val="16"/>
      <w:szCs w:val="16"/>
    </w:rPr>
  </w:style>
  <w:style w:type="character" w:customStyle="1" w:styleId="BodyText3Char">
    <w:name w:val="Body Text 3 Char"/>
    <w:basedOn w:val="DefaultParagraphFont"/>
    <w:link w:val="BodyText3"/>
    <w:rsid w:val="0052526D"/>
    <w:rPr>
      <w:rFonts w:ascii="Times" w:eastAsia="Times" w:hAnsi="Times"/>
      <w:sz w:val="16"/>
      <w:szCs w:val="16"/>
    </w:rPr>
  </w:style>
  <w:style w:type="paragraph" w:customStyle="1" w:styleId="1Roman">
    <w:name w:val="1Roman"/>
    <w:rsid w:val="0052526D"/>
    <w:pPr>
      <w:widowControl w:val="0"/>
      <w:autoSpaceDE w:val="0"/>
      <w:autoSpaceDN w:val="0"/>
      <w:adjustRightInd w:val="0"/>
      <w:jc w:val="both"/>
    </w:pPr>
    <w:rPr>
      <w:rFonts w:ascii="Courier 10cpi" w:hAnsi="Courier 10cpi"/>
    </w:rPr>
  </w:style>
  <w:style w:type="character" w:customStyle="1" w:styleId="yshortcuts2">
    <w:name w:val="yshortcuts2"/>
    <w:basedOn w:val="DefaultParagraphFont"/>
    <w:rsid w:val="00787EDF"/>
    <w:rPr>
      <w:color w:val="366388"/>
    </w:rPr>
  </w:style>
  <w:style w:type="character" w:customStyle="1" w:styleId="yshortcuts1">
    <w:name w:val="yshortcuts1"/>
    <w:basedOn w:val="DefaultParagraphFont"/>
    <w:rsid w:val="00787EDF"/>
    <w:rPr>
      <w:color w:val="366388"/>
    </w:rPr>
  </w:style>
  <w:style w:type="paragraph" w:styleId="BodyTextIndent2">
    <w:name w:val="Body Text Indent 2"/>
    <w:basedOn w:val="Normal"/>
    <w:link w:val="BodyTextIndent2Char"/>
    <w:rsid w:val="004B6EBA"/>
    <w:pPr>
      <w:widowControl w:val="0"/>
      <w:overflowPunct w:val="0"/>
      <w:autoSpaceDE w:val="0"/>
      <w:autoSpaceDN w:val="0"/>
      <w:adjustRightInd w:val="0"/>
      <w:spacing w:after="120" w:line="480" w:lineRule="auto"/>
      <w:ind w:left="360"/>
      <w:textAlignment w:val="baseline"/>
    </w:pPr>
    <w:rPr>
      <w:rFonts w:eastAsia="Calibri"/>
      <w:sz w:val="20"/>
      <w:szCs w:val="20"/>
    </w:rPr>
  </w:style>
  <w:style w:type="character" w:customStyle="1" w:styleId="BodyTextIndent2Char">
    <w:name w:val="Body Text Indent 2 Char"/>
    <w:basedOn w:val="DefaultParagraphFont"/>
    <w:link w:val="BodyTextIndent2"/>
    <w:rsid w:val="004B6EBA"/>
    <w:rPr>
      <w:rFonts w:eastAsia="Calibri"/>
    </w:rPr>
  </w:style>
  <w:style w:type="paragraph" w:styleId="BodyTextIndent">
    <w:name w:val="Body Text Indent"/>
    <w:basedOn w:val="Normal"/>
    <w:link w:val="BodyTextIndentChar"/>
    <w:rsid w:val="00E47F3F"/>
    <w:pPr>
      <w:widowControl w:val="0"/>
      <w:overflowPunct w:val="0"/>
      <w:autoSpaceDE w:val="0"/>
      <w:autoSpaceDN w:val="0"/>
      <w:adjustRightInd w:val="0"/>
      <w:spacing w:after="120"/>
      <w:ind w:left="360"/>
      <w:textAlignment w:val="baseline"/>
    </w:pPr>
    <w:rPr>
      <w:rFonts w:eastAsia="Calibri"/>
      <w:sz w:val="20"/>
      <w:szCs w:val="20"/>
    </w:rPr>
  </w:style>
  <w:style w:type="character" w:customStyle="1" w:styleId="BodyTextIndentChar">
    <w:name w:val="Body Text Indent Char"/>
    <w:basedOn w:val="DefaultParagraphFont"/>
    <w:link w:val="BodyTextIndent"/>
    <w:rsid w:val="00E47F3F"/>
    <w:rPr>
      <w:rFonts w:eastAsia="Calibri"/>
    </w:rPr>
  </w:style>
  <w:style w:type="character" w:customStyle="1" w:styleId="gmailmsg">
    <w:name w:val="gmail_msg"/>
    <w:basedOn w:val="DefaultParagraphFont"/>
    <w:rsid w:val="00105698"/>
  </w:style>
  <w:style w:type="character" w:customStyle="1" w:styleId="s54">
    <w:name w:val="s54"/>
    <w:basedOn w:val="DefaultParagraphFont"/>
    <w:rsid w:val="00337239"/>
  </w:style>
  <w:style w:type="character" w:customStyle="1" w:styleId="s22">
    <w:name w:val="s22"/>
    <w:basedOn w:val="DefaultParagraphFont"/>
    <w:rsid w:val="00337239"/>
  </w:style>
  <w:style w:type="character" w:customStyle="1" w:styleId="s25">
    <w:name w:val="s25"/>
    <w:basedOn w:val="DefaultParagraphFont"/>
    <w:rsid w:val="00337239"/>
  </w:style>
  <w:style w:type="character" w:customStyle="1" w:styleId="UnresolvedMention1">
    <w:name w:val="Unresolved Mention1"/>
    <w:basedOn w:val="DefaultParagraphFont"/>
    <w:uiPriority w:val="99"/>
    <w:semiHidden/>
    <w:unhideWhenUsed/>
    <w:rsid w:val="000869CC"/>
    <w:rPr>
      <w:color w:val="808080"/>
      <w:shd w:val="clear" w:color="auto" w:fill="E6E6E6"/>
    </w:rPr>
  </w:style>
  <w:style w:type="character" w:styleId="UnresolvedMention">
    <w:name w:val="Unresolved Mention"/>
    <w:basedOn w:val="DefaultParagraphFont"/>
    <w:uiPriority w:val="99"/>
    <w:semiHidden/>
    <w:unhideWhenUsed/>
    <w:rsid w:val="00F31B0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paragraph" w:styleId="Revision">
    <w:name w:val="Revision"/>
    <w:hidden/>
    <w:uiPriority w:val="99"/>
    <w:semiHidden/>
    <w:rsid w:val="00B33A49"/>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character" w:customStyle="1" w:styleId="a-size-large">
    <w:name w:val="a-size-large"/>
    <w:basedOn w:val="DefaultParagraphFont"/>
    <w:rsid w:val="004B2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945457">
      <w:bodyDiv w:val="1"/>
      <w:marLeft w:val="0"/>
      <w:marRight w:val="0"/>
      <w:marTop w:val="0"/>
      <w:marBottom w:val="0"/>
      <w:divBdr>
        <w:top w:val="none" w:sz="0" w:space="0" w:color="auto"/>
        <w:left w:val="none" w:sz="0" w:space="0" w:color="auto"/>
        <w:bottom w:val="none" w:sz="0" w:space="0" w:color="auto"/>
        <w:right w:val="none" w:sz="0" w:space="0" w:color="auto"/>
      </w:divBdr>
    </w:div>
    <w:div w:id="2078355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about:blank" TargetMode="External"/><Relationship Id="rId26" Type="http://schemas.openxmlformats.org/officeDocument/2006/relationships/hyperlink" Target="https://bgu.edu/dissertations/work-and-fulfilment-of-god-s-purposes-and-calling"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mailto:bekeleb@crispmail.com" TargetMode="External"/><Relationship Id="rId17" Type="http://schemas.openxmlformats.org/officeDocument/2006/relationships/image" Target="media/image6.jpg"/><Relationship Id="rId25" Type="http://schemas.openxmlformats.org/officeDocument/2006/relationships/hyperlink" Target="https://bgu.edu/dissertations/a-shalom-based-approach-to-poverty-alleviation-the-role-of-aesthetics-in-reducing-the-relative-sense-of-deprivation"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rive.google.com/file/d/1XhQMsBSHAwuS11-wauhD-eGnix4PBaOJ/vie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drive.google.com/file/d/1t8DhHYZmeXv-7p3baMXSclzzT-eGoGtn/view" TargetMode="External"/><Relationship Id="rId28" Type="http://schemas.openxmlformats.org/officeDocument/2006/relationships/hyperlink" Target="https://bgu.edu/dissertations/work-and-fulfilment-of-god-s-purposes-and-calling" TargetMode="External"/><Relationship Id="rId10" Type="http://schemas.openxmlformats.org/officeDocument/2006/relationships/image" Target="media/image2.jpeg"/><Relationship Id="rId19" Type="http://schemas.openxmlformats.org/officeDocument/2006/relationships/hyperlink" Target="about:blan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mailto:Bunmi.Morgan@bgu.edu" TargetMode="External"/><Relationship Id="rId22" Type="http://schemas.openxmlformats.org/officeDocument/2006/relationships/hyperlink" Target="https://drive.google.com/file/d/1cKsviROfwGyKuJK4lQvewCdTYu7_neRA/view" TargetMode="External"/><Relationship Id="rId27" Type="http://schemas.openxmlformats.org/officeDocument/2006/relationships/hyperlink" Target="https://bgu.edu/dissertations/work-and-fulfilment-of-god-s-purposes-and-calling"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o/XoVeM4jxErBevk8Ap96p7xw==">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6252</Words>
  <Characters>34952</Characters>
  <Application>Microsoft Office Word</Application>
  <DocSecurity>0</DocSecurity>
  <Lines>1059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dc:creator>
  <cp:lastModifiedBy>Paulette Jordan</cp:lastModifiedBy>
  <cp:revision>2</cp:revision>
  <cp:lastPrinted>2025-02-14T20:20:00Z</cp:lastPrinted>
  <dcterms:created xsi:type="dcterms:W3CDTF">2026-01-20T16:41:00Z</dcterms:created>
  <dcterms:modified xsi:type="dcterms:W3CDTF">2026-01-20T16:41:00Z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77cf1939-821b-4344-930c-52d389191e40</vt:lpwstr>
  </property>
</Properties>
</file>